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A2" w:rsidRPr="00636ABB" w:rsidRDefault="00021B25" w:rsidP="008B68FD">
      <w:pPr>
        <w:spacing w:after="0" w:line="240" w:lineRule="auto"/>
        <w:jc w:val="center"/>
        <w:rPr>
          <w:b/>
          <w:sz w:val="32"/>
          <w:szCs w:val="24"/>
          <w:u w:val="single"/>
        </w:rPr>
      </w:pPr>
      <w:r w:rsidRPr="00636ABB">
        <w:rPr>
          <w:b/>
          <w:sz w:val="32"/>
          <w:szCs w:val="24"/>
          <w:u w:val="single"/>
        </w:rPr>
        <w:t>Planification – Intersaison</w:t>
      </w:r>
    </w:p>
    <w:p w:rsidR="00021B25" w:rsidRPr="00636ABB" w:rsidRDefault="00021B25" w:rsidP="00F866BC">
      <w:pPr>
        <w:spacing w:after="0" w:line="240" w:lineRule="auto"/>
        <w:jc w:val="both"/>
        <w:rPr>
          <w:sz w:val="24"/>
          <w:szCs w:val="24"/>
        </w:rPr>
      </w:pPr>
    </w:p>
    <w:p w:rsidR="00021B25" w:rsidRPr="00636ABB" w:rsidRDefault="00021B25" w:rsidP="00F866BC">
      <w:pPr>
        <w:spacing w:after="0" w:line="240" w:lineRule="auto"/>
        <w:jc w:val="both"/>
        <w:rPr>
          <w:b/>
          <w:sz w:val="28"/>
          <w:szCs w:val="24"/>
          <w:u w:val="single"/>
        </w:rPr>
      </w:pPr>
      <w:r w:rsidRPr="00636ABB">
        <w:rPr>
          <w:b/>
          <w:sz w:val="28"/>
          <w:szCs w:val="24"/>
          <w:u w:val="single"/>
        </w:rPr>
        <w:t xml:space="preserve">Contexte : </w:t>
      </w:r>
    </w:p>
    <w:p w:rsidR="00636ABB" w:rsidRPr="00636ABB" w:rsidRDefault="00636ABB" w:rsidP="00F866BC">
      <w:pPr>
        <w:spacing w:after="0" w:line="240" w:lineRule="auto"/>
        <w:jc w:val="both"/>
        <w:rPr>
          <w:b/>
          <w:sz w:val="24"/>
          <w:szCs w:val="24"/>
          <w:u w:val="single"/>
        </w:rPr>
      </w:pPr>
    </w:p>
    <w:p w:rsidR="00021B25" w:rsidRPr="00621A07" w:rsidRDefault="00636ABB" w:rsidP="00F866BC">
      <w:pPr>
        <w:spacing w:after="0" w:line="240" w:lineRule="auto"/>
        <w:jc w:val="both"/>
        <w:rPr>
          <w:sz w:val="24"/>
          <w:szCs w:val="24"/>
          <w:u w:val="single"/>
        </w:rPr>
      </w:pPr>
      <w:r w:rsidRPr="00621A07">
        <w:rPr>
          <w:sz w:val="24"/>
          <w:szCs w:val="24"/>
        </w:rPr>
        <w:t>Football à 11</w:t>
      </w:r>
      <w:r w:rsidR="00621A07" w:rsidRPr="00621A07">
        <w:rPr>
          <w:sz w:val="24"/>
          <w:szCs w:val="24"/>
        </w:rPr>
        <w:t xml:space="preserve"> -</w:t>
      </w:r>
      <w:r w:rsidR="00621A07">
        <w:rPr>
          <w:sz w:val="24"/>
          <w:szCs w:val="24"/>
          <w:u w:val="single"/>
        </w:rPr>
        <w:t xml:space="preserve"> </w:t>
      </w:r>
      <w:r w:rsidR="00021B25" w:rsidRPr="00636ABB">
        <w:rPr>
          <w:sz w:val="24"/>
          <w:szCs w:val="24"/>
        </w:rPr>
        <w:t xml:space="preserve"> Jeunes U15 / U17 / U19 – Niveaux régionaux / nationaux </w:t>
      </w:r>
    </w:p>
    <w:p w:rsidR="00021B25" w:rsidRPr="00636ABB" w:rsidRDefault="00021B25" w:rsidP="00F866BC">
      <w:pPr>
        <w:spacing w:after="0" w:line="240" w:lineRule="auto"/>
        <w:jc w:val="both"/>
        <w:rPr>
          <w:sz w:val="24"/>
          <w:szCs w:val="24"/>
        </w:rPr>
      </w:pPr>
      <w:r w:rsidRPr="00636ABB">
        <w:rPr>
          <w:sz w:val="24"/>
          <w:szCs w:val="24"/>
        </w:rPr>
        <w:t xml:space="preserve">Périodisation : </w:t>
      </w:r>
    </w:p>
    <w:p w:rsidR="00021B25" w:rsidRPr="00621A07" w:rsidRDefault="00021B25" w:rsidP="00621A07">
      <w:pPr>
        <w:pStyle w:val="Paragraphedeliste"/>
        <w:numPr>
          <w:ilvl w:val="0"/>
          <w:numId w:val="3"/>
        </w:numPr>
        <w:spacing w:after="0" w:line="240" w:lineRule="auto"/>
        <w:jc w:val="both"/>
        <w:rPr>
          <w:sz w:val="24"/>
          <w:szCs w:val="24"/>
        </w:rPr>
      </w:pPr>
      <w:r w:rsidRPr="00636ABB">
        <w:rPr>
          <w:sz w:val="24"/>
          <w:szCs w:val="24"/>
        </w:rPr>
        <w:t>Régionaux - Fin de saison : 17 juin  / Reprise : 15 Aout / 1</w:t>
      </w:r>
      <w:r w:rsidRPr="00636ABB">
        <w:rPr>
          <w:sz w:val="24"/>
          <w:szCs w:val="24"/>
          <w:vertAlign w:val="superscript"/>
        </w:rPr>
        <w:t>er</w:t>
      </w:r>
      <w:r w:rsidRPr="00636ABB">
        <w:rPr>
          <w:sz w:val="24"/>
          <w:szCs w:val="24"/>
        </w:rPr>
        <w:t xml:space="preserve"> match officiel : 3 Septembre</w:t>
      </w:r>
      <w:r w:rsidR="00621A07">
        <w:rPr>
          <w:sz w:val="24"/>
          <w:szCs w:val="24"/>
        </w:rPr>
        <w:t xml:space="preserve">     </w:t>
      </w:r>
      <w:r w:rsidR="00621A07" w:rsidRPr="00621A07">
        <w:rPr>
          <w:sz w:val="24"/>
          <w:szCs w:val="24"/>
        </w:rPr>
        <w:sym w:font="Wingdings" w:char="F0E8"/>
      </w:r>
      <w:r w:rsidR="00621A07">
        <w:rPr>
          <w:sz w:val="24"/>
          <w:szCs w:val="24"/>
        </w:rPr>
        <w:t xml:space="preserve"> </w:t>
      </w:r>
      <w:r w:rsidRPr="00621A07">
        <w:rPr>
          <w:sz w:val="24"/>
          <w:szCs w:val="24"/>
        </w:rPr>
        <w:t>Coupure</w:t>
      </w:r>
      <w:r w:rsidR="00636ABB" w:rsidRPr="00621A07">
        <w:rPr>
          <w:sz w:val="24"/>
          <w:szCs w:val="24"/>
        </w:rPr>
        <w:t xml:space="preserve"> : </w:t>
      </w:r>
      <w:r w:rsidRPr="00621A07">
        <w:rPr>
          <w:sz w:val="24"/>
          <w:szCs w:val="24"/>
        </w:rPr>
        <w:t xml:space="preserve">2 mois </w:t>
      </w:r>
    </w:p>
    <w:p w:rsidR="00021B25" w:rsidRPr="00621A07" w:rsidRDefault="00021B25" w:rsidP="00F866BC">
      <w:pPr>
        <w:pStyle w:val="Paragraphedeliste"/>
        <w:numPr>
          <w:ilvl w:val="0"/>
          <w:numId w:val="4"/>
        </w:numPr>
        <w:spacing w:after="0" w:line="240" w:lineRule="auto"/>
        <w:jc w:val="both"/>
        <w:rPr>
          <w:sz w:val="24"/>
          <w:szCs w:val="24"/>
        </w:rPr>
      </w:pPr>
      <w:r w:rsidRPr="00621A07">
        <w:rPr>
          <w:sz w:val="24"/>
          <w:szCs w:val="24"/>
        </w:rPr>
        <w:t>Nationaux – Fin de saison : 17 juin / Reprise : 1</w:t>
      </w:r>
      <w:r w:rsidRPr="00621A07">
        <w:rPr>
          <w:sz w:val="24"/>
          <w:szCs w:val="24"/>
          <w:vertAlign w:val="superscript"/>
        </w:rPr>
        <w:t>er</w:t>
      </w:r>
      <w:r w:rsidRPr="00621A07">
        <w:rPr>
          <w:sz w:val="24"/>
          <w:szCs w:val="24"/>
        </w:rPr>
        <w:t xml:space="preserve"> Aout / 1</w:t>
      </w:r>
      <w:r w:rsidRPr="00621A07">
        <w:rPr>
          <w:sz w:val="24"/>
          <w:szCs w:val="24"/>
          <w:vertAlign w:val="superscript"/>
        </w:rPr>
        <w:t>er</w:t>
      </w:r>
      <w:r w:rsidRPr="00621A07">
        <w:rPr>
          <w:sz w:val="24"/>
          <w:szCs w:val="24"/>
        </w:rPr>
        <w:t xml:space="preserve"> match officiel : 27 Aout </w:t>
      </w:r>
      <w:r w:rsidR="00621A07">
        <w:rPr>
          <w:sz w:val="24"/>
          <w:szCs w:val="24"/>
        </w:rPr>
        <w:t xml:space="preserve">      </w:t>
      </w:r>
      <w:r w:rsidR="00621A07" w:rsidRPr="00621A07">
        <w:rPr>
          <w:sz w:val="24"/>
          <w:szCs w:val="24"/>
        </w:rPr>
        <w:sym w:font="Wingdings" w:char="F0E8"/>
      </w:r>
      <w:r w:rsidR="00621A07">
        <w:rPr>
          <w:sz w:val="24"/>
          <w:szCs w:val="24"/>
        </w:rPr>
        <w:t xml:space="preserve"> </w:t>
      </w:r>
      <w:r w:rsidRPr="00621A07">
        <w:rPr>
          <w:sz w:val="24"/>
          <w:szCs w:val="24"/>
        </w:rPr>
        <w:t>Coupure</w:t>
      </w:r>
      <w:r w:rsidR="00636ABB" w:rsidRPr="00621A07">
        <w:rPr>
          <w:sz w:val="24"/>
          <w:szCs w:val="24"/>
        </w:rPr>
        <w:t xml:space="preserve"> : </w:t>
      </w:r>
      <w:r w:rsidRPr="00621A07">
        <w:rPr>
          <w:sz w:val="24"/>
          <w:szCs w:val="24"/>
        </w:rPr>
        <w:t xml:space="preserve">1 mois et demi </w:t>
      </w:r>
    </w:p>
    <w:p w:rsidR="0086017A" w:rsidRPr="00636ABB" w:rsidRDefault="0086017A" w:rsidP="00F866BC">
      <w:pPr>
        <w:spacing w:after="0" w:line="240" w:lineRule="auto"/>
        <w:jc w:val="both"/>
        <w:rPr>
          <w:sz w:val="24"/>
          <w:szCs w:val="24"/>
        </w:rPr>
      </w:pPr>
    </w:p>
    <w:p w:rsidR="00687DB5" w:rsidRPr="0078770D" w:rsidRDefault="00687DB5" w:rsidP="00F866BC">
      <w:pPr>
        <w:spacing w:after="0" w:line="240" w:lineRule="auto"/>
        <w:jc w:val="both"/>
        <w:rPr>
          <w:b/>
          <w:color w:val="FF0000"/>
          <w:sz w:val="28"/>
          <w:szCs w:val="24"/>
          <w:u w:val="single"/>
        </w:rPr>
      </w:pPr>
      <w:r w:rsidRPr="0078770D">
        <w:rPr>
          <w:b/>
          <w:color w:val="FF0000"/>
          <w:sz w:val="28"/>
          <w:szCs w:val="24"/>
          <w:u w:val="single"/>
        </w:rPr>
        <w:t>Comment gérer la coupure ?</w:t>
      </w:r>
    </w:p>
    <w:p w:rsidR="00636ABB" w:rsidRPr="00D1208F" w:rsidRDefault="00687DB5" w:rsidP="00F866BC">
      <w:pPr>
        <w:spacing w:after="0" w:line="240" w:lineRule="auto"/>
        <w:jc w:val="both"/>
        <w:rPr>
          <w:rFonts w:eastAsia="Times New Roman" w:cs="Times New Roman"/>
          <w:color w:val="FF0000"/>
          <w:sz w:val="24"/>
          <w:szCs w:val="24"/>
          <w:lang w:eastAsia="fr-FR"/>
        </w:rPr>
      </w:pPr>
      <w:r w:rsidRPr="00AB6A56">
        <w:rPr>
          <w:rFonts w:eastAsia="Times New Roman" w:cs="Times New Roman"/>
          <w:b/>
          <w:bCs/>
          <w:color w:val="FF0000"/>
          <w:sz w:val="24"/>
          <w:szCs w:val="24"/>
          <w:lang w:eastAsia="fr-FR"/>
        </w:rPr>
        <w:t>Faut-il faire une coupure totale de foot</w:t>
      </w:r>
      <w:r w:rsidR="00C33C4B" w:rsidRPr="00AB6A56">
        <w:rPr>
          <w:rFonts w:eastAsia="Times New Roman" w:cs="Times New Roman"/>
          <w:b/>
          <w:bCs/>
          <w:color w:val="FF0000"/>
          <w:sz w:val="24"/>
          <w:szCs w:val="24"/>
          <w:lang w:eastAsia="fr-FR"/>
        </w:rPr>
        <w:t>ball</w:t>
      </w:r>
      <w:r w:rsidRPr="00AB6A56">
        <w:rPr>
          <w:rFonts w:eastAsia="Times New Roman" w:cs="Times New Roman"/>
          <w:b/>
          <w:bCs/>
          <w:color w:val="FF0000"/>
          <w:sz w:val="24"/>
          <w:szCs w:val="24"/>
          <w:lang w:eastAsia="fr-FR"/>
        </w:rPr>
        <w:t>, d'activité sportive?</w:t>
      </w:r>
      <w:r w:rsidRPr="00AB6A56">
        <w:rPr>
          <w:rFonts w:eastAsia="Times New Roman" w:cs="Times New Roman"/>
          <w:color w:val="FF0000"/>
          <w:sz w:val="24"/>
          <w:szCs w:val="24"/>
          <w:lang w:eastAsia="fr-FR"/>
        </w:rPr>
        <w:t xml:space="preserve"> </w:t>
      </w:r>
      <w:bookmarkStart w:id="0" w:name="_GoBack"/>
      <w:bookmarkEnd w:id="0"/>
    </w:p>
    <w:p w:rsidR="008B68FD" w:rsidRDefault="008B68FD" w:rsidP="008B68FD">
      <w:pPr>
        <w:pStyle w:val="Paragraphedeliste"/>
        <w:numPr>
          <w:ilvl w:val="0"/>
          <w:numId w:val="4"/>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Il faut, selon moi, </w:t>
      </w:r>
      <w:r w:rsidRPr="008B68FD">
        <w:rPr>
          <w:rFonts w:eastAsia="Times New Roman" w:cs="Times New Roman"/>
          <w:sz w:val="24"/>
          <w:szCs w:val="24"/>
          <w:lang w:eastAsia="fr-FR"/>
        </w:rPr>
        <w:t xml:space="preserve">privilégier un mixte entre la coupure totale avec les activités sportives / le football et la pratique d’une activité </w:t>
      </w:r>
      <w:r>
        <w:rPr>
          <w:rFonts w:eastAsia="Times New Roman" w:cs="Times New Roman"/>
          <w:sz w:val="24"/>
          <w:szCs w:val="24"/>
          <w:lang w:eastAsia="fr-FR"/>
        </w:rPr>
        <w:t>pour finir progressivement sur des activités proches du football</w:t>
      </w:r>
    </w:p>
    <w:p w:rsidR="008B68FD" w:rsidRDefault="008B68FD" w:rsidP="008B68FD">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 </w:t>
      </w:r>
      <w:r w:rsidR="00A616EE">
        <w:rPr>
          <w:rFonts w:eastAsia="Times New Roman" w:cs="Times New Roman"/>
          <w:sz w:val="24"/>
          <w:szCs w:val="24"/>
          <w:lang w:eastAsia="fr-FR"/>
        </w:rPr>
        <w:t>Il</w:t>
      </w:r>
      <w:r w:rsidR="00636ABB" w:rsidRPr="008B68FD">
        <w:rPr>
          <w:rFonts w:eastAsia="Times New Roman" w:cs="Times New Roman"/>
          <w:sz w:val="24"/>
          <w:szCs w:val="24"/>
          <w:lang w:eastAsia="fr-FR"/>
        </w:rPr>
        <w:t xml:space="preserve"> faut gérer les échéances scolaire </w:t>
      </w:r>
      <w:r w:rsidR="00774808">
        <w:rPr>
          <w:rFonts w:eastAsia="Times New Roman" w:cs="Times New Roman"/>
          <w:sz w:val="24"/>
          <w:szCs w:val="24"/>
          <w:lang w:eastAsia="fr-FR"/>
        </w:rPr>
        <w:t xml:space="preserve">à venir </w:t>
      </w:r>
      <w:r w:rsidR="00636ABB" w:rsidRPr="008B68FD">
        <w:rPr>
          <w:rFonts w:eastAsia="Times New Roman" w:cs="Times New Roman"/>
          <w:sz w:val="24"/>
          <w:szCs w:val="24"/>
          <w:lang w:eastAsia="fr-FR"/>
        </w:rPr>
        <w:t>ce qui peut nous amener jusqu’à fin juin</w:t>
      </w:r>
      <w:r w:rsidR="00774808">
        <w:rPr>
          <w:rFonts w:eastAsia="Times New Roman" w:cs="Times New Roman"/>
          <w:sz w:val="24"/>
          <w:szCs w:val="24"/>
          <w:lang w:eastAsia="fr-FR"/>
        </w:rPr>
        <w:t xml:space="preserve">. </w:t>
      </w:r>
      <w:r w:rsidR="00636ABB" w:rsidRPr="008B68FD">
        <w:rPr>
          <w:rFonts w:eastAsia="Times New Roman" w:cs="Times New Roman"/>
          <w:sz w:val="24"/>
          <w:szCs w:val="24"/>
          <w:lang w:eastAsia="fr-FR"/>
        </w:rPr>
        <w:t xml:space="preserve">Cette période peut être utile pour recharger les batteries d’un point de vu physique. </w:t>
      </w:r>
      <w:r w:rsidR="00275B59" w:rsidRPr="008B68FD">
        <w:rPr>
          <w:rFonts w:eastAsia="Times New Roman" w:cs="Times New Roman"/>
          <w:sz w:val="24"/>
          <w:szCs w:val="24"/>
          <w:lang w:eastAsia="fr-FR"/>
        </w:rPr>
        <w:t>Néanmoins</w:t>
      </w:r>
      <w:r w:rsidR="00636ABB" w:rsidRPr="008B68FD">
        <w:rPr>
          <w:rFonts w:eastAsia="Times New Roman" w:cs="Times New Roman"/>
          <w:sz w:val="24"/>
          <w:szCs w:val="24"/>
          <w:lang w:eastAsia="fr-FR"/>
        </w:rPr>
        <w:t xml:space="preserve"> </w:t>
      </w:r>
      <w:r w:rsidR="00275B59" w:rsidRPr="008B68FD">
        <w:rPr>
          <w:rFonts w:eastAsia="Times New Roman" w:cs="Times New Roman"/>
          <w:sz w:val="24"/>
          <w:szCs w:val="24"/>
          <w:lang w:eastAsia="fr-FR"/>
        </w:rPr>
        <w:t>nous sommes à plus de 40 semaines de « travail »</w:t>
      </w:r>
      <w:r w:rsidRPr="008B68FD">
        <w:rPr>
          <w:rFonts w:eastAsia="Times New Roman" w:cs="Times New Roman"/>
          <w:sz w:val="24"/>
          <w:szCs w:val="24"/>
          <w:lang w:eastAsia="fr-FR"/>
        </w:rPr>
        <w:t xml:space="preserve"> (</w:t>
      </w:r>
      <w:r w:rsidR="00275B59" w:rsidRPr="008B68FD">
        <w:rPr>
          <w:rFonts w:eastAsia="Times New Roman" w:cs="Times New Roman"/>
          <w:sz w:val="24"/>
          <w:szCs w:val="24"/>
          <w:lang w:eastAsia="fr-FR"/>
        </w:rPr>
        <w:t>malgré les semaines de vacance</w:t>
      </w:r>
      <w:r w:rsidRPr="008B68FD">
        <w:rPr>
          <w:rFonts w:eastAsia="Times New Roman" w:cs="Times New Roman"/>
          <w:sz w:val="24"/>
          <w:szCs w:val="24"/>
          <w:lang w:eastAsia="fr-FR"/>
        </w:rPr>
        <w:t>s scolaires / repos sportif),</w:t>
      </w:r>
      <w:r w:rsidR="00275B59" w:rsidRPr="008B68FD">
        <w:rPr>
          <w:rFonts w:eastAsia="Times New Roman" w:cs="Times New Roman"/>
          <w:sz w:val="24"/>
          <w:szCs w:val="24"/>
          <w:lang w:eastAsia="fr-FR"/>
        </w:rPr>
        <w:t xml:space="preserve"> l’aspect psycholo</w:t>
      </w:r>
      <w:r w:rsidR="00C33C4B">
        <w:rPr>
          <w:rFonts w:eastAsia="Times New Roman" w:cs="Times New Roman"/>
          <w:sz w:val="24"/>
          <w:szCs w:val="24"/>
          <w:lang w:eastAsia="fr-FR"/>
        </w:rPr>
        <w:t>gique entre également en ligne de</w:t>
      </w:r>
      <w:r w:rsidR="00275B59" w:rsidRPr="008B68FD">
        <w:rPr>
          <w:rFonts w:eastAsia="Times New Roman" w:cs="Times New Roman"/>
          <w:sz w:val="24"/>
          <w:szCs w:val="24"/>
          <w:lang w:eastAsia="fr-FR"/>
        </w:rPr>
        <w:t xml:space="preserve"> compte. </w:t>
      </w:r>
      <w:r w:rsidRPr="008B68FD">
        <w:rPr>
          <w:rFonts w:eastAsia="Times New Roman" w:cs="Times New Roman"/>
          <w:sz w:val="24"/>
          <w:szCs w:val="24"/>
          <w:lang w:eastAsia="fr-FR"/>
        </w:rPr>
        <w:t>En fonction de l’état d’esprit du joueur, il peut avoir besoin d’un temps supplémentaire de repos complet</w:t>
      </w:r>
      <w:r w:rsidR="00337DD8">
        <w:rPr>
          <w:rFonts w:eastAsia="Times New Roman" w:cs="Times New Roman"/>
          <w:sz w:val="24"/>
          <w:szCs w:val="24"/>
          <w:lang w:eastAsia="fr-FR"/>
        </w:rPr>
        <w:t xml:space="preserve"> (jusqu’à 3 semaines)</w:t>
      </w:r>
      <w:r w:rsidR="00275B59" w:rsidRPr="008B68FD">
        <w:rPr>
          <w:rFonts w:eastAsia="Times New Roman" w:cs="Times New Roman"/>
          <w:sz w:val="24"/>
          <w:szCs w:val="24"/>
          <w:lang w:eastAsia="fr-FR"/>
        </w:rPr>
        <w:t xml:space="preserve">. </w:t>
      </w:r>
    </w:p>
    <w:p w:rsidR="00337DD8" w:rsidRDefault="00337DD8" w:rsidP="008B68FD">
      <w:pPr>
        <w:spacing w:after="0" w:line="240" w:lineRule="auto"/>
        <w:jc w:val="both"/>
        <w:rPr>
          <w:rFonts w:eastAsia="Times New Roman" w:cs="Times New Roman"/>
          <w:sz w:val="24"/>
          <w:szCs w:val="24"/>
          <w:lang w:eastAsia="fr-FR"/>
        </w:rPr>
      </w:pPr>
    </w:p>
    <w:p w:rsidR="00275B59" w:rsidRPr="008B68FD" w:rsidRDefault="008B68FD" w:rsidP="008B68FD">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 Par la suite, </w:t>
      </w:r>
      <w:r w:rsidR="0048717F">
        <w:rPr>
          <w:rFonts w:eastAsia="Times New Roman" w:cs="Times New Roman"/>
          <w:sz w:val="24"/>
          <w:szCs w:val="24"/>
          <w:lang w:eastAsia="fr-FR"/>
        </w:rPr>
        <w:t>il faut mainteni</w:t>
      </w:r>
      <w:r w:rsidR="00774808">
        <w:rPr>
          <w:rFonts w:eastAsia="Times New Roman" w:cs="Times New Roman"/>
          <w:sz w:val="24"/>
          <w:szCs w:val="24"/>
          <w:lang w:eastAsia="fr-FR"/>
        </w:rPr>
        <w:t>r une activité variée et modérée</w:t>
      </w:r>
      <w:r w:rsidR="0048717F">
        <w:rPr>
          <w:rFonts w:eastAsia="Times New Roman" w:cs="Times New Roman"/>
          <w:sz w:val="24"/>
          <w:szCs w:val="24"/>
          <w:lang w:eastAsia="fr-FR"/>
        </w:rPr>
        <w:t>. On peut envisager un travail orienté sur les besoins spécifiques propres au joueur : un point faible à améliorer / un point fort à entretenir</w:t>
      </w:r>
      <w:r w:rsidR="005478B4">
        <w:rPr>
          <w:rFonts w:eastAsia="Times New Roman" w:cs="Times New Roman"/>
          <w:sz w:val="24"/>
          <w:szCs w:val="24"/>
          <w:lang w:eastAsia="fr-FR"/>
        </w:rPr>
        <w:t xml:space="preserve"> / réathlétisation ou prévention d’une pathologie</w:t>
      </w:r>
      <w:r w:rsidR="0048717F">
        <w:rPr>
          <w:rFonts w:eastAsia="Times New Roman" w:cs="Times New Roman"/>
          <w:sz w:val="24"/>
          <w:szCs w:val="24"/>
          <w:lang w:eastAsia="fr-FR"/>
        </w:rPr>
        <w:t xml:space="preserve">. </w:t>
      </w:r>
    </w:p>
    <w:p w:rsidR="00F866BC" w:rsidRDefault="00F866BC" w:rsidP="00F866BC">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Maintenir l’activité cardiovasculaire : natation, vélo,… qui ont la particularité d’être sans contraintes mécaniques importantes </w:t>
      </w:r>
    </w:p>
    <w:p w:rsidR="00F866BC" w:rsidRDefault="0048717F" w:rsidP="00F866BC">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Entretenir les qualités musculaires </w:t>
      </w:r>
      <w:r w:rsidR="005478B4">
        <w:rPr>
          <w:rFonts w:eastAsia="Times New Roman" w:cs="Times New Roman"/>
          <w:sz w:val="24"/>
          <w:szCs w:val="24"/>
          <w:lang w:eastAsia="fr-FR"/>
        </w:rPr>
        <w:t xml:space="preserve">haut du corps / bas du corps </w:t>
      </w:r>
      <w:r w:rsidR="00AA1F88">
        <w:rPr>
          <w:rFonts w:eastAsia="Times New Roman" w:cs="Times New Roman"/>
          <w:sz w:val="24"/>
          <w:szCs w:val="24"/>
          <w:lang w:eastAsia="fr-FR"/>
        </w:rPr>
        <w:t>voire développer le haut du corps</w:t>
      </w:r>
    </w:p>
    <w:p w:rsidR="00341AD9" w:rsidRDefault="00341AD9" w:rsidP="00F866BC">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Compléter le travail de</w:t>
      </w:r>
      <w:r w:rsidR="00C33C4B">
        <w:rPr>
          <w:rFonts w:eastAsia="Times New Roman" w:cs="Times New Roman"/>
          <w:sz w:val="24"/>
          <w:szCs w:val="24"/>
          <w:lang w:eastAsia="fr-FR"/>
        </w:rPr>
        <w:t xml:space="preserve"> prévention qui a pu être fait ou est</w:t>
      </w:r>
      <w:r>
        <w:rPr>
          <w:rFonts w:eastAsia="Times New Roman" w:cs="Times New Roman"/>
          <w:sz w:val="24"/>
          <w:szCs w:val="24"/>
          <w:lang w:eastAsia="fr-FR"/>
        </w:rPr>
        <w:t xml:space="preserve"> à faire de façon spécifique</w:t>
      </w:r>
      <w:r w:rsidR="00A616EE">
        <w:rPr>
          <w:rFonts w:eastAsia="Times New Roman" w:cs="Times New Roman"/>
          <w:sz w:val="24"/>
          <w:szCs w:val="24"/>
          <w:lang w:eastAsia="fr-FR"/>
        </w:rPr>
        <w:t xml:space="preserve"> (exercices basiques et maîtrisés) </w:t>
      </w:r>
    </w:p>
    <w:p w:rsidR="00341AD9" w:rsidRDefault="00341AD9" w:rsidP="00F866BC">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Retrouver essentiellement la dimension ludique de la pratique du football qui va entretenir quelque peu les bases technico-tactiques</w:t>
      </w:r>
    </w:p>
    <w:p w:rsidR="00341AD9" w:rsidRDefault="00341AD9" w:rsidP="00341AD9">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 Enfin, à l’approche de la reprise de la saison, un programme de remise à niveau qui </w:t>
      </w:r>
      <w:r w:rsidR="00371ED1">
        <w:rPr>
          <w:rFonts w:eastAsia="Times New Roman" w:cs="Times New Roman"/>
          <w:sz w:val="24"/>
          <w:szCs w:val="24"/>
          <w:lang w:eastAsia="fr-FR"/>
        </w:rPr>
        <w:t>doit être mis en plance</w:t>
      </w:r>
      <w:r>
        <w:rPr>
          <w:rFonts w:eastAsia="Times New Roman" w:cs="Times New Roman"/>
          <w:sz w:val="24"/>
          <w:szCs w:val="24"/>
          <w:lang w:eastAsia="fr-FR"/>
        </w:rPr>
        <w:t>. On va donc repartir sur du travail à base de course</w:t>
      </w:r>
      <w:r w:rsidR="00AA1F88">
        <w:rPr>
          <w:rFonts w:eastAsia="Times New Roman" w:cs="Times New Roman"/>
          <w:sz w:val="24"/>
          <w:szCs w:val="24"/>
          <w:lang w:eastAsia="fr-FR"/>
        </w:rPr>
        <w:t xml:space="preserve"> (capacité aérobie)</w:t>
      </w:r>
      <w:r>
        <w:rPr>
          <w:rFonts w:eastAsia="Times New Roman" w:cs="Times New Roman"/>
          <w:sz w:val="24"/>
          <w:szCs w:val="24"/>
          <w:lang w:eastAsia="fr-FR"/>
        </w:rPr>
        <w:t xml:space="preserve"> ainsi que du renforcement, de</w:t>
      </w:r>
      <w:r w:rsidR="008D0FFA">
        <w:rPr>
          <w:rFonts w:eastAsia="Times New Roman" w:cs="Times New Roman"/>
          <w:sz w:val="24"/>
          <w:szCs w:val="24"/>
          <w:lang w:eastAsia="fr-FR"/>
        </w:rPr>
        <w:t xml:space="preserve"> la</w:t>
      </w:r>
      <w:r>
        <w:rPr>
          <w:rFonts w:eastAsia="Times New Roman" w:cs="Times New Roman"/>
          <w:sz w:val="24"/>
          <w:szCs w:val="24"/>
          <w:lang w:eastAsia="fr-FR"/>
        </w:rPr>
        <w:t xml:space="preserve"> souplesse pour réhabituer le corps à l’effort. Il peut être également orienté sur les besoins du joueur, néanmoins </w:t>
      </w:r>
      <w:r w:rsidR="00AA1F88">
        <w:rPr>
          <w:rFonts w:eastAsia="Times New Roman" w:cs="Times New Roman"/>
          <w:sz w:val="24"/>
          <w:szCs w:val="24"/>
          <w:lang w:eastAsia="fr-FR"/>
        </w:rPr>
        <w:t>sans être au détriment des autres des trois points précédents (aérobie, renforcement et souplesse).</w:t>
      </w:r>
      <w:r w:rsidR="00A616EE">
        <w:rPr>
          <w:rFonts w:eastAsia="Times New Roman" w:cs="Times New Roman"/>
          <w:sz w:val="24"/>
          <w:szCs w:val="24"/>
          <w:lang w:eastAsia="fr-FR"/>
        </w:rPr>
        <w:t xml:space="preserve"> On peut insister aussi sur l’entraînement invisible (alimentation, hydratation et sommeil). </w:t>
      </w:r>
    </w:p>
    <w:p w:rsidR="00AA1F88" w:rsidRPr="00341AD9" w:rsidRDefault="00AA1F88" w:rsidP="00341AD9">
      <w:pPr>
        <w:spacing w:after="0" w:line="240" w:lineRule="auto"/>
        <w:jc w:val="both"/>
        <w:rPr>
          <w:rFonts w:eastAsia="Times New Roman" w:cs="Times New Roman"/>
          <w:sz w:val="24"/>
          <w:szCs w:val="24"/>
          <w:lang w:eastAsia="fr-FR"/>
        </w:rPr>
      </w:pPr>
    </w:p>
    <w:tbl>
      <w:tblPr>
        <w:tblStyle w:val="Listemoyenne2-Accent1"/>
        <w:tblW w:w="14250" w:type="dxa"/>
        <w:jc w:val="center"/>
        <w:tblLook w:val="04A0" w:firstRow="1" w:lastRow="0" w:firstColumn="1" w:lastColumn="0" w:noHBand="0" w:noVBand="1"/>
      </w:tblPr>
      <w:tblGrid>
        <w:gridCol w:w="1662"/>
        <w:gridCol w:w="3978"/>
        <w:gridCol w:w="4383"/>
        <w:gridCol w:w="4227"/>
      </w:tblGrid>
      <w:tr w:rsidR="00F866BC" w:rsidRPr="005478B4" w:rsidTr="008B68FD">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100" w:firstRow="0" w:lastRow="0" w:firstColumn="1" w:lastColumn="0" w:oddVBand="0" w:evenVBand="0" w:oddHBand="0" w:evenHBand="0" w:firstRowFirstColumn="1" w:firstRowLastColumn="0" w:lastRowFirstColumn="0" w:lastRowLastColumn="0"/>
            <w:tcW w:w="1662" w:type="dxa"/>
          </w:tcPr>
          <w:p w:rsidR="00275B59" w:rsidRPr="005478B4" w:rsidRDefault="00275B59" w:rsidP="008B68FD">
            <w:pPr>
              <w:jc w:val="center"/>
              <w:rPr>
                <w:rFonts w:asciiTheme="minorHAnsi" w:hAnsiTheme="minorHAnsi"/>
              </w:rPr>
            </w:pPr>
          </w:p>
        </w:tc>
        <w:tc>
          <w:tcPr>
            <w:tcW w:w="3978" w:type="dxa"/>
          </w:tcPr>
          <w:p w:rsidR="00275B59" w:rsidRPr="005478B4" w:rsidRDefault="00F866BC" w:rsidP="008B68F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478B4">
              <w:rPr>
                <w:rFonts w:asciiTheme="minorHAnsi" w:hAnsiTheme="minorHAnsi"/>
              </w:rPr>
              <w:t>2 semaines</w:t>
            </w:r>
          </w:p>
        </w:tc>
        <w:tc>
          <w:tcPr>
            <w:tcW w:w="4383" w:type="dxa"/>
          </w:tcPr>
          <w:p w:rsidR="00275B59" w:rsidRPr="005478B4" w:rsidRDefault="00F866BC" w:rsidP="008B68F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478B4">
              <w:rPr>
                <w:rFonts w:asciiTheme="minorHAnsi" w:hAnsiTheme="minorHAnsi"/>
              </w:rPr>
              <w:t>2 à 4 semaines</w:t>
            </w:r>
          </w:p>
        </w:tc>
        <w:tc>
          <w:tcPr>
            <w:tcW w:w="4227" w:type="dxa"/>
          </w:tcPr>
          <w:p w:rsidR="00275B59" w:rsidRPr="005478B4" w:rsidRDefault="00F866BC" w:rsidP="008B68F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478B4">
              <w:rPr>
                <w:rFonts w:asciiTheme="minorHAnsi" w:hAnsiTheme="minorHAnsi"/>
              </w:rPr>
              <w:t>2 semaines</w:t>
            </w:r>
          </w:p>
        </w:tc>
      </w:tr>
      <w:tr w:rsidR="00F866BC" w:rsidRPr="005478B4" w:rsidTr="00337DD8">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662" w:type="dxa"/>
            <w:vAlign w:val="center"/>
          </w:tcPr>
          <w:p w:rsidR="00275B59" w:rsidRPr="005478B4" w:rsidRDefault="00F866BC" w:rsidP="008B68FD">
            <w:pPr>
              <w:jc w:val="center"/>
              <w:rPr>
                <w:rFonts w:asciiTheme="minorHAnsi" w:hAnsiTheme="minorHAnsi"/>
                <w:sz w:val="24"/>
                <w:szCs w:val="24"/>
              </w:rPr>
            </w:pPr>
            <w:r w:rsidRPr="005478B4">
              <w:rPr>
                <w:rFonts w:asciiTheme="minorHAnsi" w:hAnsiTheme="minorHAnsi"/>
                <w:sz w:val="24"/>
                <w:szCs w:val="24"/>
              </w:rPr>
              <w:lastRenderedPageBreak/>
              <w:t>Objectifs</w:t>
            </w:r>
          </w:p>
        </w:tc>
        <w:tc>
          <w:tcPr>
            <w:tcW w:w="3978" w:type="dxa"/>
          </w:tcPr>
          <w:p w:rsidR="00F866BC" w:rsidRPr="005478B4" w:rsidRDefault="00F866BC" w:rsidP="008B68FD">
            <w:pPr>
              <w:pStyle w:val="Paragraphedeliste"/>
              <w:numPr>
                <w:ilvl w:val="0"/>
                <w:numId w:val="7"/>
              </w:numPr>
              <w:ind w:left="4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478B4">
              <w:rPr>
                <w:rFonts w:asciiTheme="minorHAnsi" w:hAnsiTheme="minorHAnsi"/>
                <w:sz w:val="24"/>
                <w:szCs w:val="24"/>
              </w:rPr>
              <w:t>Récupération physique et psychologique</w:t>
            </w:r>
          </w:p>
          <w:p w:rsidR="00F866BC" w:rsidRPr="00337DD8" w:rsidRDefault="00F866BC" w:rsidP="00337DD8">
            <w:pPr>
              <w:pStyle w:val="Paragraphedeliste"/>
              <w:numPr>
                <w:ilvl w:val="0"/>
                <w:numId w:val="7"/>
              </w:numPr>
              <w:ind w:left="4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478B4">
              <w:rPr>
                <w:rFonts w:asciiTheme="minorHAnsi" w:hAnsiTheme="minorHAnsi"/>
                <w:sz w:val="24"/>
                <w:szCs w:val="24"/>
              </w:rPr>
              <w:t>Echéance scolaire</w:t>
            </w:r>
          </w:p>
        </w:tc>
        <w:tc>
          <w:tcPr>
            <w:tcW w:w="4383" w:type="dxa"/>
          </w:tcPr>
          <w:p w:rsidR="00275B59" w:rsidRPr="005478B4" w:rsidRDefault="00F866BC" w:rsidP="008B68FD">
            <w:pPr>
              <w:pStyle w:val="Paragraphedeliste"/>
              <w:numPr>
                <w:ilvl w:val="0"/>
                <w:numId w:val="8"/>
              </w:numPr>
              <w:ind w:left="47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478B4">
              <w:rPr>
                <w:rFonts w:asciiTheme="minorHAnsi" w:hAnsiTheme="minorHAnsi"/>
                <w:sz w:val="24"/>
                <w:szCs w:val="24"/>
              </w:rPr>
              <w:t>Maintenir une activité variée</w:t>
            </w:r>
          </w:p>
          <w:p w:rsidR="00F866BC" w:rsidRPr="00337DD8" w:rsidRDefault="00F866BC" w:rsidP="00337DD8">
            <w:pPr>
              <w:pStyle w:val="Paragraphedeliste"/>
              <w:numPr>
                <w:ilvl w:val="0"/>
                <w:numId w:val="8"/>
              </w:numPr>
              <w:ind w:left="47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478B4">
              <w:rPr>
                <w:rFonts w:asciiTheme="minorHAnsi" w:hAnsiTheme="minorHAnsi"/>
                <w:sz w:val="24"/>
                <w:szCs w:val="24"/>
              </w:rPr>
              <w:t>Travail aux besoins</w:t>
            </w:r>
          </w:p>
        </w:tc>
        <w:tc>
          <w:tcPr>
            <w:tcW w:w="4227" w:type="dxa"/>
          </w:tcPr>
          <w:p w:rsidR="00275B59" w:rsidRPr="005478B4" w:rsidRDefault="00F866BC" w:rsidP="008B68FD">
            <w:pPr>
              <w:pStyle w:val="Paragraphedeliste"/>
              <w:numPr>
                <w:ilvl w:val="0"/>
                <w:numId w:val="9"/>
              </w:numPr>
              <w:ind w:left="48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478B4">
              <w:rPr>
                <w:rFonts w:asciiTheme="minorHAnsi" w:hAnsiTheme="minorHAnsi"/>
                <w:sz w:val="24"/>
                <w:szCs w:val="24"/>
              </w:rPr>
              <w:t>Remettre le corps en activité / anticiper la reprise</w:t>
            </w:r>
          </w:p>
        </w:tc>
      </w:tr>
    </w:tbl>
    <w:p w:rsidR="00275B59" w:rsidRDefault="00275B59" w:rsidP="00F866BC">
      <w:pPr>
        <w:spacing w:after="0" w:line="240" w:lineRule="auto"/>
        <w:jc w:val="both"/>
        <w:rPr>
          <w:rFonts w:eastAsia="Times New Roman" w:cs="Times New Roman"/>
          <w:sz w:val="24"/>
          <w:szCs w:val="24"/>
          <w:lang w:eastAsia="fr-FR"/>
        </w:rPr>
      </w:pPr>
    </w:p>
    <w:p w:rsidR="00EB3234" w:rsidRPr="00AB6A56" w:rsidRDefault="00EB3234" w:rsidP="00F866BC">
      <w:pPr>
        <w:spacing w:after="0" w:line="240" w:lineRule="auto"/>
        <w:jc w:val="both"/>
        <w:rPr>
          <w:rFonts w:eastAsia="Times New Roman" w:cs="Times New Roman"/>
          <w:b/>
          <w:bCs/>
          <w:color w:val="FF0000"/>
          <w:sz w:val="24"/>
          <w:szCs w:val="24"/>
          <w:lang w:eastAsia="fr-FR"/>
        </w:rPr>
      </w:pPr>
      <w:r w:rsidRPr="00AB6A56">
        <w:rPr>
          <w:rFonts w:eastAsia="Times New Roman" w:cs="Times New Roman"/>
          <w:b/>
          <w:bCs/>
          <w:color w:val="FF0000"/>
          <w:sz w:val="24"/>
          <w:szCs w:val="24"/>
          <w:lang w:eastAsia="fr-FR"/>
        </w:rPr>
        <w:t>Proposez-vous un travail individualisé ou un travail identique pour l'ensemble les joueurs ?</w:t>
      </w:r>
    </w:p>
    <w:p w:rsidR="00EB3234" w:rsidRDefault="00EB3234" w:rsidP="00F866BC">
      <w:pPr>
        <w:spacing w:after="0" w:line="240" w:lineRule="auto"/>
        <w:jc w:val="both"/>
        <w:rPr>
          <w:rFonts w:eastAsia="Times New Roman" w:cs="Times New Roman"/>
          <w:b/>
          <w:bCs/>
          <w:sz w:val="24"/>
          <w:szCs w:val="24"/>
          <w:lang w:eastAsia="fr-FR"/>
        </w:rPr>
      </w:pPr>
    </w:p>
    <w:p w:rsidR="008D0FFA" w:rsidRDefault="00EB3234" w:rsidP="00F866BC">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Encore une fois, je pense qu’il faut avoir une approche mixe. </w:t>
      </w:r>
      <w:r w:rsidR="008D0FFA">
        <w:rPr>
          <w:rFonts w:eastAsia="Times New Roman" w:cs="Times New Roman"/>
          <w:sz w:val="24"/>
          <w:szCs w:val="24"/>
          <w:lang w:eastAsia="fr-FR"/>
        </w:rPr>
        <w:t>O</w:t>
      </w:r>
      <w:r>
        <w:rPr>
          <w:rFonts w:eastAsia="Times New Roman" w:cs="Times New Roman"/>
          <w:sz w:val="24"/>
          <w:szCs w:val="24"/>
          <w:lang w:eastAsia="fr-FR"/>
        </w:rPr>
        <w:t>n ne peut pas obliger les joueurs à faire un travail, même s’il est important</w:t>
      </w:r>
      <w:r w:rsidR="008D0FFA">
        <w:rPr>
          <w:rFonts w:eastAsia="Times New Roman" w:cs="Times New Roman"/>
          <w:sz w:val="24"/>
          <w:szCs w:val="24"/>
          <w:lang w:eastAsia="fr-FR"/>
        </w:rPr>
        <w:t>,</w:t>
      </w:r>
      <w:r w:rsidR="00337DD8">
        <w:rPr>
          <w:rFonts w:eastAsia="Times New Roman" w:cs="Times New Roman"/>
          <w:sz w:val="24"/>
          <w:szCs w:val="24"/>
          <w:lang w:eastAsia="fr-FR"/>
        </w:rPr>
        <w:t xml:space="preserve"> durant cette coupure. </w:t>
      </w:r>
    </w:p>
    <w:p w:rsidR="008D0FFA" w:rsidRPr="008D0FFA" w:rsidRDefault="008D0FFA" w:rsidP="008D0FFA">
      <w:pPr>
        <w:pStyle w:val="Paragraphedeliste"/>
        <w:numPr>
          <w:ilvl w:val="0"/>
          <w:numId w:val="6"/>
        </w:numPr>
        <w:spacing w:after="0" w:line="240" w:lineRule="auto"/>
        <w:jc w:val="both"/>
        <w:rPr>
          <w:rFonts w:eastAsia="Times New Roman" w:cs="Times New Roman"/>
          <w:sz w:val="24"/>
          <w:szCs w:val="24"/>
          <w:lang w:eastAsia="fr-FR"/>
        </w:rPr>
      </w:pPr>
      <w:r w:rsidRPr="008D0FFA">
        <w:rPr>
          <w:rFonts w:eastAsia="Times New Roman" w:cs="Times New Roman"/>
          <w:sz w:val="24"/>
          <w:szCs w:val="24"/>
          <w:lang w:eastAsia="fr-FR"/>
        </w:rPr>
        <w:t>Sur la période intermédiaire (entre repos et le programme)</w:t>
      </w:r>
      <w:r>
        <w:rPr>
          <w:rFonts w:eastAsia="Times New Roman" w:cs="Times New Roman"/>
          <w:sz w:val="24"/>
          <w:szCs w:val="24"/>
          <w:lang w:eastAsia="fr-FR"/>
        </w:rPr>
        <w:t>, on peut les inciter à se prendre en main et en leurs donnant des orientations de travail en fonction de leurs besoins : généraux pour la pratique, spécifiques à leur antécédents pathologique</w:t>
      </w:r>
    </w:p>
    <w:p w:rsidR="00EB3234" w:rsidRDefault="00C33C4B" w:rsidP="00F866BC">
      <w:pPr>
        <w:pStyle w:val="Paragraphedeliste"/>
        <w:numPr>
          <w:ilvl w:val="0"/>
          <w:numId w:val="6"/>
        </w:numPr>
        <w:spacing w:after="0" w:line="240" w:lineRule="auto"/>
        <w:jc w:val="both"/>
        <w:rPr>
          <w:rFonts w:eastAsia="Times New Roman" w:cs="Times New Roman"/>
          <w:sz w:val="24"/>
          <w:szCs w:val="24"/>
          <w:lang w:eastAsia="fr-FR"/>
        </w:rPr>
      </w:pPr>
      <w:r w:rsidRPr="008D0FFA">
        <w:rPr>
          <w:rFonts w:eastAsia="Times New Roman" w:cs="Times New Roman"/>
          <w:sz w:val="24"/>
          <w:szCs w:val="24"/>
          <w:lang w:eastAsia="fr-FR"/>
        </w:rPr>
        <w:t>L’idée sur la dernière période et de leur donner un programme afin qu’ils arrivent dans des conditions sensiblement les mêmes pour la reprise avec un premier test dès les 1</w:t>
      </w:r>
      <w:r w:rsidRPr="008D0FFA">
        <w:rPr>
          <w:rFonts w:eastAsia="Times New Roman" w:cs="Times New Roman"/>
          <w:sz w:val="24"/>
          <w:szCs w:val="24"/>
          <w:vertAlign w:val="superscript"/>
          <w:lang w:eastAsia="fr-FR"/>
        </w:rPr>
        <w:t>er</w:t>
      </w:r>
      <w:r w:rsidRPr="008D0FFA">
        <w:rPr>
          <w:rFonts w:eastAsia="Times New Roman" w:cs="Times New Roman"/>
          <w:sz w:val="24"/>
          <w:szCs w:val="24"/>
          <w:lang w:eastAsia="fr-FR"/>
        </w:rPr>
        <w:t xml:space="preserve"> jours de la reprise. </w:t>
      </w:r>
      <w:r w:rsidR="008D0FFA" w:rsidRPr="008D0FFA">
        <w:rPr>
          <w:rFonts w:eastAsia="Times New Roman" w:cs="Times New Roman"/>
          <w:sz w:val="24"/>
          <w:szCs w:val="24"/>
          <w:lang w:eastAsia="fr-FR"/>
        </w:rPr>
        <w:t xml:space="preserve">Le travail précédent (s’il n’est pas incohérent avec le programme donné) pourra se poursuivre également. </w:t>
      </w:r>
    </w:p>
    <w:p w:rsidR="008D0FFA" w:rsidRDefault="00337DD8" w:rsidP="008D0FFA">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Ils sont sur des catégories d’âges où il y a un manque de maturité dans leur prise en charge personnelle, il faut les guider vers l’autonomie. </w:t>
      </w:r>
    </w:p>
    <w:p w:rsidR="008D0FFA" w:rsidRDefault="008D0FFA">
      <w:pPr>
        <w:rPr>
          <w:b/>
          <w:sz w:val="28"/>
          <w:szCs w:val="24"/>
          <w:u w:val="single"/>
        </w:rPr>
      </w:pPr>
    </w:p>
    <w:p w:rsidR="008D0FFA" w:rsidRPr="0078770D" w:rsidRDefault="008D0FFA" w:rsidP="008D0FFA">
      <w:pPr>
        <w:spacing w:after="0" w:line="240" w:lineRule="auto"/>
        <w:jc w:val="both"/>
        <w:rPr>
          <w:b/>
          <w:color w:val="FF0000"/>
          <w:sz w:val="28"/>
          <w:szCs w:val="24"/>
          <w:u w:val="single"/>
        </w:rPr>
      </w:pPr>
      <w:r w:rsidRPr="0078770D">
        <w:rPr>
          <w:b/>
          <w:color w:val="FF0000"/>
          <w:sz w:val="28"/>
          <w:szCs w:val="24"/>
          <w:u w:val="single"/>
        </w:rPr>
        <w:t xml:space="preserve">Qualités physique ? </w:t>
      </w:r>
    </w:p>
    <w:p w:rsidR="008D0FFA" w:rsidRPr="008D0FFA" w:rsidRDefault="008D0FFA" w:rsidP="008D0FFA">
      <w:pPr>
        <w:spacing w:after="0" w:line="240" w:lineRule="auto"/>
        <w:jc w:val="both"/>
        <w:rPr>
          <w:rFonts w:eastAsia="Times New Roman" w:cs="Times New Roman"/>
          <w:sz w:val="24"/>
          <w:szCs w:val="24"/>
          <w:lang w:eastAsia="fr-FR"/>
        </w:rPr>
      </w:pPr>
    </w:p>
    <w:p w:rsidR="002E103B" w:rsidRDefault="002E103B" w:rsidP="002E103B">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Quelques précisions sur ce qu</w:t>
      </w:r>
      <w:r w:rsidR="00371ED1">
        <w:rPr>
          <w:rFonts w:eastAsia="Times New Roman" w:cs="Times New Roman"/>
          <w:sz w:val="24"/>
          <w:szCs w:val="24"/>
          <w:lang w:eastAsia="fr-FR"/>
        </w:rPr>
        <w:t>e je mets dans les cases de chaque q</w:t>
      </w:r>
      <w:r>
        <w:rPr>
          <w:rFonts w:eastAsia="Times New Roman" w:cs="Times New Roman"/>
          <w:sz w:val="24"/>
          <w:szCs w:val="24"/>
          <w:lang w:eastAsia="fr-FR"/>
        </w:rPr>
        <w:t xml:space="preserve">ualité physique : </w:t>
      </w:r>
    </w:p>
    <w:p w:rsidR="002E103B" w:rsidRDefault="002E103B" w:rsidP="002E103B">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Aérobie : de la capacité ou endurance fondamental à la puissance maximale aérobie </w:t>
      </w:r>
    </w:p>
    <w:p w:rsidR="002E103B" w:rsidRDefault="002E103B" w:rsidP="002E103B">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Vitesse : de la vitesse de réaction en passant par l’explosivité</w:t>
      </w:r>
      <w:r w:rsidR="00D74D97">
        <w:rPr>
          <w:rFonts w:eastAsia="Times New Roman" w:cs="Times New Roman"/>
          <w:sz w:val="24"/>
          <w:szCs w:val="24"/>
          <w:lang w:eastAsia="fr-FR"/>
        </w:rPr>
        <w:t xml:space="preserve"> (terrain / musculation bas du corps)</w:t>
      </w:r>
      <w:r>
        <w:rPr>
          <w:rFonts w:eastAsia="Times New Roman" w:cs="Times New Roman"/>
          <w:sz w:val="24"/>
          <w:szCs w:val="24"/>
          <w:lang w:eastAsia="fr-FR"/>
        </w:rPr>
        <w:t>, la puissance voire même la détente</w:t>
      </w:r>
    </w:p>
    <w:p w:rsidR="002E103B" w:rsidRDefault="00D74D97" w:rsidP="002E103B">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Renforcement : au poids de corps voire</w:t>
      </w:r>
      <w:r w:rsidR="002E103B">
        <w:rPr>
          <w:rFonts w:eastAsia="Times New Roman" w:cs="Times New Roman"/>
          <w:sz w:val="24"/>
          <w:szCs w:val="24"/>
          <w:lang w:eastAsia="fr-FR"/>
        </w:rPr>
        <w:t xml:space="preserve"> un poids additionnel (medecine-ball, leste,…)  / Musculation</w:t>
      </w:r>
      <w:r>
        <w:rPr>
          <w:rFonts w:eastAsia="Times New Roman" w:cs="Times New Roman"/>
          <w:sz w:val="24"/>
          <w:szCs w:val="24"/>
          <w:lang w:eastAsia="fr-FR"/>
        </w:rPr>
        <w:t xml:space="preserve"> (haut du corps)</w:t>
      </w:r>
      <w:r w:rsidR="002E103B">
        <w:rPr>
          <w:rFonts w:eastAsia="Times New Roman" w:cs="Times New Roman"/>
          <w:sz w:val="24"/>
          <w:szCs w:val="24"/>
          <w:lang w:eastAsia="fr-FR"/>
        </w:rPr>
        <w:t> : travail avec charge</w:t>
      </w:r>
      <w:r>
        <w:rPr>
          <w:rFonts w:eastAsia="Times New Roman" w:cs="Times New Roman"/>
          <w:sz w:val="24"/>
          <w:szCs w:val="24"/>
          <w:lang w:eastAsia="fr-FR"/>
        </w:rPr>
        <w:t xml:space="preserve"> </w:t>
      </w:r>
    </w:p>
    <w:p w:rsidR="002E103B" w:rsidRDefault="002E103B" w:rsidP="002E103B">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P</w:t>
      </w:r>
      <w:r w:rsidR="00D74D97">
        <w:rPr>
          <w:rFonts w:eastAsia="Times New Roman" w:cs="Times New Roman"/>
          <w:sz w:val="24"/>
          <w:szCs w:val="24"/>
          <w:lang w:eastAsia="fr-FR"/>
        </w:rPr>
        <w:t xml:space="preserve">révention : travail </w:t>
      </w:r>
      <w:r>
        <w:rPr>
          <w:rFonts w:eastAsia="Times New Roman" w:cs="Times New Roman"/>
          <w:sz w:val="24"/>
          <w:szCs w:val="24"/>
          <w:lang w:eastAsia="fr-FR"/>
        </w:rPr>
        <w:t>proprioceptif, de souplesse, de renforcement spécifique des blessures types pubalgie, lésions musculaires, entorses</w:t>
      </w:r>
    </w:p>
    <w:p w:rsidR="002E103B" w:rsidRDefault="002E103B" w:rsidP="002E103B">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Motricité : des thématiques telles que la technique de course, la vivacité, les appuis, la coordination,… </w:t>
      </w:r>
    </w:p>
    <w:p w:rsidR="002E103B" w:rsidRPr="00451549" w:rsidRDefault="002E103B" w:rsidP="002E103B">
      <w:pPr>
        <w:pStyle w:val="Paragraphedeliste"/>
        <w:numPr>
          <w:ilvl w:val="0"/>
          <w:numId w:val="6"/>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Mental : pour la sensation que procureur le sport en question</w:t>
      </w:r>
    </w:p>
    <w:p w:rsidR="002E103B" w:rsidRDefault="002E103B" w:rsidP="001559AD">
      <w:pPr>
        <w:spacing w:after="0" w:line="240" w:lineRule="auto"/>
        <w:jc w:val="both"/>
        <w:rPr>
          <w:rFonts w:eastAsia="Times New Roman" w:cs="Times New Roman"/>
          <w:sz w:val="24"/>
          <w:szCs w:val="24"/>
          <w:lang w:eastAsia="fr-FR"/>
        </w:rPr>
      </w:pPr>
    </w:p>
    <w:p w:rsidR="002E103B" w:rsidRDefault="002E103B" w:rsidP="002E103B">
      <w:pPr>
        <w:spacing w:after="0" w:line="240" w:lineRule="auto"/>
        <w:jc w:val="both"/>
        <w:rPr>
          <w:b/>
          <w:bCs/>
          <w:color w:val="FF0000"/>
          <w:sz w:val="24"/>
          <w:szCs w:val="24"/>
        </w:rPr>
      </w:pPr>
      <w:r w:rsidRPr="002E103B">
        <w:rPr>
          <w:b/>
          <w:bCs/>
          <w:color w:val="FF0000"/>
          <w:sz w:val="24"/>
          <w:szCs w:val="24"/>
        </w:rPr>
        <w:t xml:space="preserve">Priorité, hiérarchisation des qualités physiques a </w:t>
      </w:r>
      <w:r w:rsidR="00BE2031" w:rsidRPr="002E103B">
        <w:rPr>
          <w:b/>
          <w:bCs/>
          <w:color w:val="FF0000"/>
          <w:sz w:val="24"/>
          <w:szCs w:val="24"/>
        </w:rPr>
        <w:t>sollicité</w:t>
      </w:r>
      <w:r w:rsidRPr="002E103B">
        <w:rPr>
          <w:b/>
          <w:bCs/>
          <w:color w:val="FF0000"/>
          <w:sz w:val="24"/>
          <w:szCs w:val="24"/>
        </w:rPr>
        <w:t>, à travailler pendant la coupure, l'inter saison ?</w:t>
      </w:r>
    </w:p>
    <w:p w:rsidR="00AB6A56" w:rsidRPr="002E103B" w:rsidRDefault="00AB6A56" w:rsidP="002E103B">
      <w:pPr>
        <w:spacing w:after="0" w:line="240" w:lineRule="auto"/>
        <w:jc w:val="both"/>
        <w:rPr>
          <w:color w:val="FF0000"/>
          <w:sz w:val="24"/>
          <w:szCs w:val="24"/>
        </w:rPr>
      </w:pPr>
      <w:r w:rsidRPr="002E103B">
        <w:rPr>
          <w:color w:val="FF0000"/>
          <w:sz w:val="24"/>
          <w:szCs w:val="24"/>
        </w:rPr>
        <w:t xml:space="preserve">Vitesse, force, Adresse /coordination / Souplesse : </w:t>
      </w:r>
      <w:r w:rsidRPr="002E103B">
        <w:rPr>
          <w:b/>
          <w:bCs/>
          <w:color w:val="FF0000"/>
          <w:sz w:val="24"/>
          <w:szCs w:val="24"/>
        </w:rPr>
        <w:t xml:space="preserve">Quelle(s) qualité(s) physique(s) travaillez vous lors de l'inter-saison ? </w:t>
      </w:r>
    </w:p>
    <w:p w:rsidR="002E103B" w:rsidRDefault="002E103B" w:rsidP="001559AD">
      <w:pPr>
        <w:spacing w:after="0" w:line="240" w:lineRule="auto"/>
        <w:jc w:val="both"/>
        <w:rPr>
          <w:rFonts w:eastAsia="Times New Roman" w:cs="Times New Roman"/>
          <w:sz w:val="24"/>
          <w:szCs w:val="24"/>
          <w:lang w:eastAsia="fr-FR"/>
        </w:rPr>
      </w:pPr>
    </w:p>
    <w:p w:rsidR="00787490" w:rsidRDefault="00A616EE" w:rsidP="001559AD">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Les qualités à maintenir en priorités </w:t>
      </w:r>
      <w:r w:rsidR="00371ED1">
        <w:rPr>
          <w:rFonts w:eastAsia="Times New Roman" w:cs="Times New Roman"/>
          <w:sz w:val="24"/>
          <w:szCs w:val="24"/>
          <w:lang w:eastAsia="fr-FR"/>
        </w:rPr>
        <w:t xml:space="preserve">ne doivent </w:t>
      </w:r>
      <w:r>
        <w:rPr>
          <w:rFonts w:eastAsia="Times New Roman" w:cs="Times New Roman"/>
          <w:sz w:val="24"/>
          <w:szCs w:val="24"/>
          <w:lang w:eastAsia="fr-FR"/>
        </w:rPr>
        <w:t xml:space="preserve">pas ajouter une charge de travail trop intense pour rester sur du « repos relatif ». Ils doivent être également </w:t>
      </w:r>
      <w:r w:rsidR="00774808">
        <w:rPr>
          <w:rFonts w:eastAsia="Times New Roman" w:cs="Times New Roman"/>
          <w:sz w:val="24"/>
          <w:szCs w:val="24"/>
          <w:lang w:eastAsia="fr-FR"/>
        </w:rPr>
        <w:t>accessibles</w:t>
      </w:r>
      <w:r>
        <w:rPr>
          <w:rFonts w:eastAsia="Times New Roman" w:cs="Times New Roman"/>
          <w:sz w:val="24"/>
          <w:szCs w:val="24"/>
          <w:lang w:eastAsia="fr-FR"/>
        </w:rPr>
        <w:t xml:space="preserve"> aux joueurs </w:t>
      </w:r>
      <w:r w:rsidR="00371ED1">
        <w:rPr>
          <w:rFonts w:eastAsia="Times New Roman" w:cs="Times New Roman"/>
          <w:sz w:val="24"/>
          <w:szCs w:val="24"/>
          <w:lang w:eastAsia="fr-FR"/>
        </w:rPr>
        <w:t>(</w:t>
      </w:r>
      <w:r>
        <w:rPr>
          <w:rFonts w:eastAsia="Times New Roman" w:cs="Times New Roman"/>
          <w:sz w:val="24"/>
          <w:szCs w:val="24"/>
          <w:lang w:eastAsia="fr-FR"/>
        </w:rPr>
        <w:t>sans matériel et sans contraintes importantes en terme</w:t>
      </w:r>
      <w:r w:rsidR="00AB6A56">
        <w:rPr>
          <w:rFonts w:eastAsia="Times New Roman" w:cs="Times New Roman"/>
          <w:sz w:val="24"/>
          <w:szCs w:val="24"/>
          <w:lang w:eastAsia="fr-FR"/>
        </w:rPr>
        <w:t>s</w:t>
      </w:r>
      <w:r>
        <w:rPr>
          <w:rFonts w:eastAsia="Times New Roman" w:cs="Times New Roman"/>
          <w:sz w:val="24"/>
          <w:szCs w:val="24"/>
          <w:lang w:eastAsia="fr-FR"/>
        </w:rPr>
        <w:t xml:space="preserve"> de réalisation</w:t>
      </w:r>
      <w:r w:rsidR="00371ED1">
        <w:rPr>
          <w:rFonts w:eastAsia="Times New Roman" w:cs="Times New Roman"/>
          <w:sz w:val="24"/>
          <w:szCs w:val="24"/>
          <w:lang w:eastAsia="fr-FR"/>
        </w:rPr>
        <w:t>)</w:t>
      </w:r>
      <w:r>
        <w:rPr>
          <w:rFonts w:eastAsia="Times New Roman" w:cs="Times New Roman"/>
          <w:sz w:val="24"/>
          <w:szCs w:val="24"/>
          <w:lang w:eastAsia="fr-FR"/>
        </w:rPr>
        <w:t xml:space="preserve">. Les activités telles que la course à pied pour activité le système cardiovasculaire est intéressant à des </w:t>
      </w:r>
      <w:r w:rsidR="00BE2031">
        <w:rPr>
          <w:rFonts w:eastAsia="Times New Roman" w:cs="Times New Roman"/>
          <w:sz w:val="24"/>
          <w:szCs w:val="24"/>
          <w:lang w:eastAsia="fr-FR"/>
        </w:rPr>
        <w:t xml:space="preserve">intensités modérés (&lt; 70%), le travail de renforcement, </w:t>
      </w:r>
      <w:r w:rsidR="00BE2031">
        <w:rPr>
          <w:rFonts w:eastAsia="Times New Roman" w:cs="Times New Roman"/>
          <w:sz w:val="24"/>
          <w:szCs w:val="24"/>
          <w:lang w:eastAsia="fr-FR"/>
        </w:rPr>
        <w:lastRenderedPageBreak/>
        <w:t>notamment le gainage abdominal et des exercices au poid</w:t>
      </w:r>
      <w:r w:rsidR="00787490">
        <w:rPr>
          <w:rFonts w:eastAsia="Times New Roman" w:cs="Times New Roman"/>
          <w:sz w:val="24"/>
          <w:szCs w:val="24"/>
          <w:lang w:eastAsia="fr-FR"/>
        </w:rPr>
        <w:t>s de corps sur le haut du corps</w:t>
      </w:r>
      <w:r w:rsidR="006425DC">
        <w:rPr>
          <w:rFonts w:eastAsia="Times New Roman" w:cs="Times New Roman"/>
          <w:sz w:val="24"/>
          <w:szCs w:val="24"/>
          <w:lang w:eastAsia="fr-FR"/>
        </w:rPr>
        <w:t>. Enfin, la souplesse à entretenir (étirements passifs) ou s</w:t>
      </w:r>
      <w:r w:rsidR="000E4753">
        <w:rPr>
          <w:rFonts w:eastAsia="Times New Roman" w:cs="Times New Roman"/>
          <w:sz w:val="24"/>
          <w:szCs w:val="24"/>
          <w:lang w:eastAsia="fr-FR"/>
        </w:rPr>
        <w:t>i</w:t>
      </w:r>
      <w:r w:rsidR="006425DC">
        <w:rPr>
          <w:rFonts w:eastAsia="Times New Roman" w:cs="Times New Roman"/>
          <w:sz w:val="24"/>
          <w:szCs w:val="24"/>
          <w:lang w:eastAsia="fr-FR"/>
        </w:rPr>
        <w:t xml:space="preserve"> le joueur</w:t>
      </w:r>
      <w:r w:rsidR="000E4753">
        <w:rPr>
          <w:rFonts w:eastAsia="Times New Roman" w:cs="Times New Roman"/>
          <w:sz w:val="24"/>
          <w:szCs w:val="24"/>
          <w:lang w:eastAsia="fr-FR"/>
        </w:rPr>
        <w:t xml:space="preserve"> est</w:t>
      </w:r>
      <w:r w:rsidR="006425DC">
        <w:rPr>
          <w:rFonts w:eastAsia="Times New Roman" w:cs="Times New Roman"/>
          <w:sz w:val="24"/>
          <w:szCs w:val="24"/>
          <w:lang w:eastAsia="fr-FR"/>
        </w:rPr>
        <w:t xml:space="preserve"> raide</w:t>
      </w:r>
      <w:r w:rsidR="000E4753">
        <w:rPr>
          <w:rFonts w:eastAsia="Times New Roman" w:cs="Times New Roman"/>
          <w:sz w:val="24"/>
          <w:szCs w:val="24"/>
          <w:lang w:eastAsia="fr-FR"/>
        </w:rPr>
        <w:t xml:space="preserve"> : </w:t>
      </w:r>
      <w:r w:rsidR="006425DC">
        <w:rPr>
          <w:rFonts w:eastAsia="Times New Roman" w:cs="Times New Roman"/>
          <w:sz w:val="24"/>
          <w:szCs w:val="24"/>
          <w:lang w:eastAsia="fr-FR"/>
        </w:rPr>
        <w:t>à développer (contracté-relâché)</w:t>
      </w:r>
      <w:r w:rsidR="00371ED1">
        <w:rPr>
          <w:rFonts w:eastAsia="Times New Roman" w:cs="Times New Roman"/>
          <w:sz w:val="24"/>
          <w:szCs w:val="24"/>
          <w:lang w:eastAsia="fr-FR"/>
        </w:rPr>
        <w:t>.</w:t>
      </w:r>
      <w:r w:rsidR="00AB6A56">
        <w:rPr>
          <w:rFonts w:eastAsia="Times New Roman" w:cs="Times New Roman"/>
          <w:sz w:val="24"/>
          <w:szCs w:val="24"/>
          <w:lang w:eastAsia="fr-FR"/>
        </w:rPr>
        <w:t xml:space="preserve"> </w:t>
      </w:r>
    </w:p>
    <w:p w:rsidR="00A616EE" w:rsidRDefault="00A616EE" w:rsidP="001559AD">
      <w:pPr>
        <w:spacing w:after="0" w:line="240" w:lineRule="auto"/>
        <w:jc w:val="both"/>
        <w:rPr>
          <w:rFonts w:eastAsia="Times New Roman" w:cs="Times New Roman"/>
          <w:sz w:val="24"/>
          <w:szCs w:val="24"/>
          <w:lang w:eastAsia="fr-FR"/>
        </w:rPr>
      </w:pPr>
    </w:p>
    <w:tbl>
      <w:tblPr>
        <w:tblStyle w:val="Listemoyenne2-Accent1"/>
        <w:tblW w:w="12442" w:type="dxa"/>
        <w:jc w:val="center"/>
        <w:tblInd w:w="-143" w:type="dxa"/>
        <w:tblLook w:val="04A0" w:firstRow="1" w:lastRow="0" w:firstColumn="1" w:lastColumn="0" w:noHBand="0" w:noVBand="1"/>
      </w:tblPr>
      <w:tblGrid>
        <w:gridCol w:w="1811"/>
        <w:gridCol w:w="2126"/>
        <w:gridCol w:w="1984"/>
        <w:gridCol w:w="2268"/>
        <w:gridCol w:w="2552"/>
        <w:gridCol w:w="1701"/>
      </w:tblGrid>
      <w:tr w:rsidR="008F107F" w:rsidRPr="00341AD9" w:rsidTr="00591BFC">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100" w:firstRow="0" w:lastRow="0" w:firstColumn="1" w:lastColumn="0" w:oddVBand="0" w:evenVBand="0" w:oddHBand="0" w:evenHBand="0" w:firstRowFirstColumn="1" w:firstRowLastColumn="0" w:lastRowFirstColumn="0" w:lastRowLastColumn="0"/>
            <w:tcW w:w="1811" w:type="dxa"/>
          </w:tcPr>
          <w:p w:rsidR="008F107F" w:rsidRPr="00341AD9" w:rsidRDefault="00591BFC" w:rsidP="00743E5D">
            <w:pPr>
              <w:jc w:val="center"/>
              <w:rPr>
                <w:rFonts w:asciiTheme="minorHAnsi" w:eastAsia="Times New Roman" w:hAnsiTheme="minorHAnsi" w:cs="Times New Roman"/>
                <w:lang w:eastAsia="fr-FR"/>
              </w:rPr>
            </w:pPr>
            <w:r>
              <w:rPr>
                <w:rFonts w:asciiTheme="minorHAnsi" w:eastAsia="Times New Roman" w:hAnsiTheme="minorHAnsi" w:cs="Times New Roman"/>
                <w:lang w:eastAsia="fr-FR"/>
              </w:rPr>
              <w:t>Avant la reprise</w:t>
            </w:r>
          </w:p>
        </w:tc>
        <w:tc>
          <w:tcPr>
            <w:tcW w:w="2126" w:type="dxa"/>
          </w:tcPr>
          <w:p w:rsidR="008F107F" w:rsidRPr="00341AD9" w:rsidRDefault="008F107F" w:rsidP="00743E5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Aérobie</w:t>
            </w:r>
          </w:p>
        </w:tc>
        <w:tc>
          <w:tcPr>
            <w:tcW w:w="1984" w:type="dxa"/>
          </w:tcPr>
          <w:p w:rsidR="008F107F" w:rsidRPr="00341AD9" w:rsidRDefault="008F107F" w:rsidP="00743E5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Vitesse</w:t>
            </w:r>
          </w:p>
        </w:tc>
        <w:tc>
          <w:tcPr>
            <w:tcW w:w="2268" w:type="dxa"/>
          </w:tcPr>
          <w:p w:rsidR="008F107F" w:rsidRPr="00341AD9" w:rsidRDefault="008F107F" w:rsidP="00743E5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Renfo. / Musculation</w:t>
            </w:r>
          </w:p>
        </w:tc>
        <w:tc>
          <w:tcPr>
            <w:tcW w:w="2552" w:type="dxa"/>
          </w:tcPr>
          <w:p w:rsidR="008F107F" w:rsidRPr="00341AD9" w:rsidRDefault="008F107F" w:rsidP="00743E5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Prévention</w:t>
            </w:r>
          </w:p>
        </w:tc>
        <w:tc>
          <w:tcPr>
            <w:tcW w:w="1701" w:type="dxa"/>
          </w:tcPr>
          <w:p w:rsidR="008F107F" w:rsidRPr="00341AD9" w:rsidRDefault="008F107F" w:rsidP="00743E5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Motricité</w:t>
            </w:r>
          </w:p>
        </w:tc>
      </w:tr>
      <w:tr w:rsidR="008F107F" w:rsidRPr="00341AD9" w:rsidTr="00591BFC">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811" w:type="dxa"/>
          </w:tcPr>
          <w:p w:rsidR="008F107F" w:rsidRPr="00341AD9" w:rsidRDefault="008F107F" w:rsidP="008F107F">
            <w:pPr>
              <w:jc w:val="center"/>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2 semaines</w:t>
            </w:r>
          </w:p>
        </w:tc>
        <w:tc>
          <w:tcPr>
            <w:tcW w:w="2126"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X</w:t>
            </w:r>
          </w:p>
        </w:tc>
        <w:tc>
          <w:tcPr>
            <w:tcW w:w="1984"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X</w:t>
            </w:r>
          </w:p>
        </w:tc>
        <w:tc>
          <w:tcPr>
            <w:tcW w:w="2268"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X</w:t>
            </w:r>
          </w:p>
        </w:tc>
        <w:tc>
          <w:tcPr>
            <w:tcW w:w="2552"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X</w:t>
            </w:r>
          </w:p>
        </w:tc>
        <w:tc>
          <w:tcPr>
            <w:tcW w:w="1701"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X</w:t>
            </w:r>
          </w:p>
        </w:tc>
      </w:tr>
      <w:tr w:rsidR="008F107F" w:rsidRPr="00341AD9" w:rsidTr="00591BFC">
        <w:trPr>
          <w:trHeight w:val="284"/>
          <w:jc w:val="center"/>
        </w:trPr>
        <w:tc>
          <w:tcPr>
            <w:cnfStyle w:val="001000000000" w:firstRow="0" w:lastRow="0" w:firstColumn="1" w:lastColumn="0" w:oddVBand="0" w:evenVBand="0" w:oddHBand="0" w:evenHBand="0" w:firstRowFirstColumn="0" w:firstRowLastColumn="0" w:lastRowFirstColumn="0" w:lastRowLastColumn="0"/>
            <w:tcW w:w="1811" w:type="dxa"/>
          </w:tcPr>
          <w:p w:rsidR="008F107F" w:rsidRPr="00341AD9" w:rsidRDefault="00591BFC" w:rsidP="008F107F">
            <w:pPr>
              <w:jc w:val="center"/>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4 à 6</w:t>
            </w:r>
            <w:r w:rsidR="008F107F">
              <w:rPr>
                <w:rFonts w:asciiTheme="minorHAnsi" w:eastAsia="Times New Roman" w:hAnsiTheme="minorHAnsi" w:cs="Times New Roman"/>
                <w:sz w:val="24"/>
                <w:szCs w:val="24"/>
                <w:lang w:eastAsia="fr-FR"/>
              </w:rPr>
              <w:t xml:space="preserve"> semaines</w:t>
            </w:r>
          </w:p>
        </w:tc>
        <w:tc>
          <w:tcPr>
            <w:tcW w:w="2126" w:type="dxa"/>
          </w:tcPr>
          <w:p w:rsidR="008F107F" w:rsidRPr="00341AD9" w:rsidRDefault="008F107F" w:rsidP="008F107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Léger</w:t>
            </w:r>
          </w:p>
        </w:tc>
        <w:tc>
          <w:tcPr>
            <w:tcW w:w="1984" w:type="dxa"/>
          </w:tcPr>
          <w:p w:rsidR="008F107F" w:rsidRPr="00341AD9" w:rsidRDefault="008F107F" w:rsidP="008F107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Léger *</w:t>
            </w:r>
          </w:p>
        </w:tc>
        <w:tc>
          <w:tcPr>
            <w:tcW w:w="2268" w:type="dxa"/>
          </w:tcPr>
          <w:p w:rsidR="008F107F" w:rsidRPr="00341AD9" w:rsidRDefault="008F107F" w:rsidP="008F107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Modéré</w:t>
            </w:r>
            <w:r w:rsidR="002E103B">
              <w:rPr>
                <w:rFonts w:asciiTheme="minorHAnsi" w:eastAsia="Times New Roman" w:hAnsiTheme="minorHAnsi" w:cs="Times New Roman"/>
                <w:sz w:val="24"/>
                <w:szCs w:val="24"/>
                <w:lang w:eastAsia="fr-FR"/>
              </w:rPr>
              <w:t xml:space="preserve"> **</w:t>
            </w:r>
          </w:p>
        </w:tc>
        <w:tc>
          <w:tcPr>
            <w:tcW w:w="2552" w:type="dxa"/>
          </w:tcPr>
          <w:p w:rsidR="008F107F" w:rsidRPr="00341AD9" w:rsidRDefault="00371ED1" w:rsidP="008F107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Léger</w:t>
            </w:r>
          </w:p>
        </w:tc>
        <w:tc>
          <w:tcPr>
            <w:tcW w:w="1701" w:type="dxa"/>
          </w:tcPr>
          <w:p w:rsidR="008F107F" w:rsidRPr="00341AD9" w:rsidRDefault="008F107F" w:rsidP="008F107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Léger *</w:t>
            </w:r>
          </w:p>
        </w:tc>
      </w:tr>
      <w:tr w:rsidR="008F107F" w:rsidRPr="00341AD9" w:rsidTr="00591BFC">
        <w:trPr>
          <w:cnfStyle w:val="000000100000" w:firstRow="0" w:lastRow="0" w:firstColumn="0" w:lastColumn="0" w:oddVBand="0" w:evenVBand="0" w:oddHBand="1" w:evenHBand="0" w:firstRowFirstColumn="0" w:firstRowLastColumn="0" w:lastRowFirstColumn="0" w:lastRowLastColumn="0"/>
          <w:trHeight w:val="115"/>
          <w:jc w:val="center"/>
        </w:trPr>
        <w:tc>
          <w:tcPr>
            <w:cnfStyle w:val="001000000000" w:firstRow="0" w:lastRow="0" w:firstColumn="1" w:lastColumn="0" w:oddVBand="0" w:evenVBand="0" w:oddHBand="0" w:evenHBand="0" w:firstRowFirstColumn="0" w:firstRowLastColumn="0" w:lastRowFirstColumn="0" w:lastRowLastColumn="0"/>
            <w:tcW w:w="1811" w:type="dxa"/>
          </w:tcPr>
          <w:p w:rsidR="008F107F" w:rsidRPr="00341AD9" w:rsidRDefault="008F107F" w:rsidP="008F107F">
            <w:pPr>
              <w:jc w:val="center"/>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2 semaines</w:t>
            </w:r>
          </w:p>
        </w:tc>
        <w:tc>
          <w:tcPr>
            <w:tcW w:w="2126"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Modéré</w:t>
            </w:r>
          </w:p>
        </w:tc>
        <w:tc>
          <w:tcPr>
            <w:tcW w:w="1984"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Léger *</w:t>
            </w:r>
          </w:p>
        </w:tc>
        <w:tc>
          <w:tcPr>
            <w:tcW w:w="2268"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Léger / X</w:t>
            </w:r>
            <w:r w:rsidR="002E103B">
              <w:rPr>
                <w:rFonts w:asciiTheme="minorHAnsi" w:eastAsia="Times New Roman" w:hAnsiTheme="minorHAnsi" w:cs="Times New Roman"/>
                <w:sz w:val="24"/>
                <w:szCs w:val="24"/>
                <w:lang w:eastAsia="fr-FR"/>
              </w:rPr>
              <w:t xml:space="preserve"> **</w:t>
            </w:r>
          </w:p>
        </w:tc>
        <w:tc>
          <w:tcPr>
            <w:tcW w:w="2552"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Modéré</w:t>
            </w:r>
          </w:p>
        </w:tc>
        <w:tc>
          <w:tcPr>
            <w:tcW w:w="1701" w:type="dxa"/>
          </w:tcPr>
          <w:p w:rsidR="008F107F" w:rsidRPr="00341AD9" w:rsidRDefault="008F107F" w:rsidP="008F107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Léger *</w:t>
            </w:r>
          </w:p>
        </w:tc>
      </w:tr>
    </w:tbl>
    <w:p w:rsidR="008F107F" w:rsidRDefault="008F107F" w:rsidP="008F107F">
      <w:pPr>
        <w:spacing w:after="0" w:line="240" w:lineRule="auto"/>
        <w:jc w:val="both"/>
        <w:rPr>
          <w:rFonts w:eastAsia="Times New Roman" w:cs="Times New Roman"/>
          <w:sz w:val="24"/>
          <w:szCs w:val="24"/>
          <w:lang w:eastAsia="fr-FR"/>
        </w:rPr>
      </w:pPr>
    </w:p>
    <w:p w:rsidR="008F107F" w:rsidRDefault="008F107F" w:rsidP="008F107F">
      <w:pPr>
        <w:spacing w:after="0" w:line="240" w:lineRule="auto"/>
        <w:jc w:val="both"/>
        <w:rPr>
          <w:rFonts w:eastAsia="Times New Roman" w:cs="Times New Roman"/>
          <w:i/>
          <w:szCs w:val="24"/>
          <w:lang w:eastAsia="fr-FR"/>
        </w:rPr>
      </w:pPr>
      <w:r w:rsidRPr="008F107F">
        <w:rPr>
          <w:rFonts w:eastAsia="Times New Roman" w:cs="Times New Roman"/>
          <w:i/>
          <w:szCs w:val="24"/>
          <w:lang w:eastAsia="fr-FR"/>
        </w:rPr>
        <w:t>* pas de façon spécifique</w:t>
      </w:r>
      <w:r w:rsidR="00D74D97">
        <w:rPr>
          <w:rFonts w:eastAsia="Times New Roman" w:cs="Times New Roman"/>
          <w:i/>
          <w:szCs w:val="24"/>
          <w:lang w:eastAsia="fr-FR"/>
        </w:rPr>
        <w:t xml:space="preserve"> : intégré à certaines activités (tennis,…) </w:t>
      </w:r>
    </w:p>
    <w:p w:rsidR="002E103B" w:rsidRPr="008F107F" w:rsidRDefault="002E103B" w:rsidP="008F107F">
      <w:pPr>
        <w:spacing w:after="0" w:line="240" w:lineRule="auto"/>
        <w:jc w:val="both"/>
        <w:rPr>
          <w:rFonts w:eastAsia="Times New Roman" w:cs="Times New Roman"/>
          <w:i/>
          <w:szCs w:val="24"/>
          <w:lang w:eastAsia="fr-FR"/>
        </w:rPr>
      </w:pPr>
      <w:r>
        <w:rPr>
          <w:rFonts w:eastAsia="Times New Roman" w:cs="Times New Roman"/>
          <w:i/>
          <w:szCs w:val="24"/>
          <w:lang w:eastAsia="fr-FR"/>
        </w:rPr>
        <w:t>** attention à la catégorie d’âge : travail de musculat</w:t>
      </w:r>
      <w:r w:rsidR="00337DD8">
        <w:rPr>
          <w:rFonts w:eastAsia="Times New Roman" w:cs="Times New Roman"/>
          <w:i/>
          <w:szCs w:val="24"/>
          <w:lang w:eastAsia="fr-FR"/>
        </w:rPr>
        <w:t>ion, pas avec des U15 – prémisse sur les U17 – travail important chez les U19</w:t>
      </w:r>
    </w:p>
    <w:p w:rsidR="001559AD" w:rsidRDefault="001559AD" w:rsidP="001559AD">
      <w:pPr>
        <w:spacing w:after="0" w:line="240" w:lineRule="auto"/>
        <w:jc w:val="both"/>
        <w:rPr>
          <w:b/>
          <w:bCs/>
          <w:sz w:val="24"/>
          <w:szCs w:val="24"/>
        </w:rPr>
      </w:pPr>
    </w:p>
    <w:p w:rsidR="001559AD" w:rsidRPr="00AB6A56" w:rsidRDefault="00AB6A56" w:rsidP="001559AD">
      <w:pPr>
        <w:spacing w:after="0" w:line="240" w:lineRule="auto"/>
        <w:jc w:val="both"/>
        <w:rPr>
          <w:color w:val="FF0000"/>
          <w:sz w:val="24"/>
          <w:szCs w:val="24"/>
        </w:rPr>
      </w:pPr>
      <w:r>
        <w:rPr>
          <w:b/>
          <w:bCs/>
          <w:color w:val="FF0000"/>
          <w:sz w:val="24"/>
          <w:szCs w:val="24"/>
        </w:rPr>
        <w:t xml:space="preserve">Y </w:t>
      </w:r>
      <w:r w:rsidRPr="00AB6A56">
        <w:rPr>
          <w:b/>
          <w:bCs/>
          <w:color w:val="FF0000"/>
          <w:sz w:val="24"/>
          <w:szCs w:val="24"/>
        </w:rPr>
        <w:t>a-t-il</w:t>
      </w:r>
      <w:r w:rsidR="001559AD" w:rsidRPr="00AB6A56">
        <w:rPr>
          <w:b/>
          <w:bCs/>
          <w:color w:val="FF0000"/>
          <w:sz w:val="24"/>
          <w:szCs w:val="24"/>
        </w:rPr>
        <w:t xml:space="preserve"> des qualités physiques à ne pas travailler pendant l'</w:t>
      </w:r>
      <w:r w:rsidRPr="00AB6A56">
        <w:rPr>
          <w:b/>
          <w:bCs/>
          <w:color w:val="FF0000"/>
          <w:sz w:val="24"/>
          <w:szCs w:val="24"/>
        </w:rPr>
        <w:t>intersaison</w:t>
      </w:r>
      <w:r w:rsidR="001559AD" w:rsidRPr="00AB6A56">
        <w:rPr>
          <w:b/>
          <w:bCs/>
          <w:color w:val="FF0000"/>
          <w:sz w:val="24"/>
          <w:szCs w:val="24"/>
        </w:rPr>
        <w:t xml:space="preserve"> ? </w:t>
      </w:r>
      <w:r w:rsidR="001559AD" w:rsidRPr="00AB6A56">
        <w:rPr>
          <w:i/>
          <w:iCs/>
          <w:color w:val="FF0000"/>
          <w:sz w:val="24"/>
          <w:szCs w:val="24"/>
        </w:rPr>
        <w:t>Si oui, pourquoi ?</w:t>
      </w:r>
    </w:p>
    <w:p w:rsidR="00D74D97" w:rsidRDefault="00D74D97" w:rsidP="001559AD">
      <w:pPr>
        <w:spacing w:after="0" w:line="240" w:lineRule="auto"/>
        <w:jc w:val="both"/>
        <w:rPr>
          <w:b/>
          <w:bCs/>
          <w:color w:val="FF0000"/>
          <w:sz w:val="24"/>
          <w:szCs w:val="24"/>
        </w:rPr>
      </w:pPr>
    </w:p>
    <w:p w:rsidR="006425DC" w:rsidRPr="006425DC" w:rsidRDefault="006425DC" w:rsidP="001559AD">
      <w:pPr>
        <w:spacing w:after="0" w:line="240" w:lineRule="auto"/>
        <w:jc w:val="both"/>
        <w:rPr>
          <w:b/>
          <w:bCs/>
          <w:color w:val="000000" w:themeColor="text1"/>
          <w:sz w:val="24"/>
          <w:szCs w:val="24"/>
        </w:rPr>
      </w:pPr>
      <w:r>
        <w:rPr>
          <w:bCs/>
          <w:color w:val="000000" w:themeColor="text1"/>
          <w:sz w:val="24"/>
          <w:szCs w:val="24"/>
        </w:rPr>
        <w:t>Il faut éviter des exercices qui ont une forte sollicitation musculaire et nerveuse (vitesse, explosivité, force sur bas du corps, intermittent court – intérieur au 30-30) car on reste sur une période de transi</w:t>
      </w:r>
      <w:r w:rsidR="00371ED1">
        <w:rPr>
          <w:bCs/>
          <w:color w:val="000000" w:themeColor="text1"/>
          <w:sz w:val="24"/>
          <w:szCs w:val="24"/>
        </w:rPr>
        <w:t>tion où l’on cherche à récupérer</w:t>
      </w:r>
      <w:r>
        <w:rPr>
          <w:bCs/>
          <w:color w:val="000000" w:themeColor="text1"/>
          <w:sz w:val="24"/>
          <w:szCs w:val="24"/>
        </w:rPr>
        <w:t xml:space="preserve">. Mais également pour une autre raison : ce type d’exercice a besoin d’être cadré dans sa réalisation (contenu et charge) et sa préparation (échauffement). De plus, ils nécessitent une concentration importante pour faire réaliser une répétition de qualité et donc génère une fatigue supplémentaire. Les facteurs nerveux qui sont fortement sollicité par la réalisation et l’attention que l’on met dans ce travail. </w:t>
      </w:r>
    </w:p>
    <w:p w:rsidR="006425DC" w:rsidRDefault="006425DC" w:rsidP="001559AD">
      <w:pPr>
        <w:spacing w:after="0" w:line="240" w:lineRule="auto"/>
        <w:jc w:val="both"/>
        <w:rPr>
          <w:b/>
          <w:bCs/>
          <w:color w:val="FF0000"/>
          <w:sz w:val="24"/>
          <w:szCs w:val="24"/>
        </w:rPr>
      </w:pPr>
    </w:p>
    <w:p w:rsidR="001559AD" w:rsidRPr="00AB6A56" w:rsidRDefault="00AB6A56" w:rsidP="001559AD">
      <w:pPr>
        <w:spacing w:after="0" w:line="240" w:lineRule="auto"/>
        <w:jc w:val="both"/>
        <w:rPr>
          <w:b/>
          <w:bCs/>
          <w:color w:val="FF0000"/>
          <w:sz w:val="24"/>
          <w:szCs w:val="24"/>
        </w:rPr>
      </w:pPr>
      <w:r>
        <w:rPr>
          <w:b/>
          <w:bCs/>
          <w:color w:val="FF0000"/>
          <w:sz w:val="24"/>
          <w:szCs w:val="24"/>
        </w:rPr>
        <w:t>Le gainage d</w:t>
      </w:r>
      <w:r w:rsidR="001559AD" w:rsidRPr="00AB6A56">
        <w:rPr>
          <w:b/>
          <w:bCs/>
          <w:color w:val="FF0000"/>
          <w:sz w:val="24"/>
          <w:szCs w:val="24"/>
        </w:rPr>
        <w:t xml:space="preserve">oit-il être travaillé ? </w:t>
      </w:r>
    </w:p>
    <w:p w:rsidR="00D74D97" w:rsidRDefault="00D74D97" w:rsidP="001559AD">
      <w:pPr>
        <w:spacing w:after="0" w:line="240" w:lineRule="auto"/>
        <w:jc w:val="both"/>
        <w:rPr>
          <w:b/>
          <w:bCs/>
          <w:color w:val="FF0000"/>
          <w:sz w:val="24"/>
          <w:szCs w:val="24"/>
        </w:rPr>
      </w:pPr>
    </w:p>
    <w:p w:rsidR="00D74D97" w:rsidRDefault="00D74D97" w:rsidP="001559AD">
      <w:pPr>
        <w:spacing w:after="0" w:line="240" w:lineRule="auto"/>
        <w:jc w:val="both"/>
        <w:rPr>
          <w:bCs/>
          <w:color w:val="000000" w:themeColor="text1"/>
          <w:sz w:val="24"/>
          <w:szCs w:val="24"/>
        </w:rPr>
      </w:pPr>
      <w:r>
        <w:rPr>
          <w:bCs/>
          <w:color w:val="000000" w:themeColor="text1"/>
          <w:sz w:val="24"/>
          <w:szCs w:val="24"/>
        </w:rPr>
        <w:t xml:space="preserve">Le gainage abdominal est fondamental pour la pratique et l’ensemble des exercices que l’on va pouvoir faire en préparation athlétique. </w:t>
      </w:r>
      <w:r w:rsidR="00371ED1">
        <w:rPr>
          <w:bCs/>
          <w:color w:val="000000" w:themeColor="text1"/>
          <w:sz w:val="24"/>
          <w:szCs w:val="24"/>
        </w:rPr>
        <w:t>Le travail de gainage doit solliciter tout la ceinture abdominale : abdominaux / obliques / « lombaires ».</w:t>
      </w:r>
      <w:r w:rsidR="00787490">
        <w:rPr>
          <w:bCs/>
          <w:color w:val="000000" w:themeColor="text1"/>
          <w:sz w:val="24"/>
          <w:szCs w:val="24"/>
        </w:rPr>
        <w:t xml:space="preserve"> </w:t>
      </w:r>
      <w:r>
        <w:rPr>
          <w:bCs/>
          <w:color w:val="000000" w:themeColor="text1"/>
          <w:sz w:val="24"/>
          <w:szCs w:val="24"/>
        </w:rPr>
        <w:t>Il a déjà un rôle à jouer en matière de prévention : blessure de pubalgie. Il joue important dans les transmissions de force lors de la course, de la frappe ou dans les duel notamment. Il es</w:t>
      </w:r>
      <w:r w:rsidR="00371ED1">
        <w:rPr>
          <w:bCs/>
          <w:color w:val="000000" w:themeColor="text1"/>
          <w:sz w:val="24"/>
          <w:szCs w:val="24"/>
        </w:rPr>
        <w:t>t</w:t>
      </w:r>
      <w:r>
        <w:rPr>
          <w:bCs/>
          <w:color w:val="000000" w:themeColor="text1"/>
          <w:sz w:val="24"/>
          <w:szCs w:val="24"/>
        </w:rPr>
        <w:t xml:space="preserve"> très important dans des exercices de préparation physique pour exécuter des mouvements qui peuvent être à risque tels que le travail avec charge sur du Squat par exemple. </w:t>
      </w:r>
    </w:p>
    <w:p w:rsidR="00FC7FB9" w:rsidRPr="00D74D97" w:rsidRDefault="00FC7FB9" w:rsidP="001559AD">
      <w:pPr>
        <w:spacing w:after="0" w:line="240" w:lineRule="auto"/>
        <w:jc w:val="both"/>
        <w:rPr>
          <w:bCs/>
          <w:color w:val="000000" w:themeColor="text1"/>
          <w:sz w:val="24"/>
          <w:szCs w:val="24"/>
        </w:rPr>
      </w:pPr>
    </w:p>
    <w:p w:rsidR="001559AD" w:rsidRPr="002E103B" w:rsidRDefault="001559AD" w:rsidP="001559AD">
      <w:pPr>
        <w:spacing w:after="0" w:line="240" w:lineRule="auto"/>
        <w:jc w:val="both"/>
        <w:rPr>
          <w:color w:val="FF0000"/>
          <w:sz w:val="24"/>
          <w:szCs w:val="24"/>
        </w:rPr>
      </w:pPr>
      <w:r w:rsidRPr="002E103B">
        <w:rPr>
          <w:b/>
          <w:bCs/>
          <w:color w:val="FF0000"/>
          <w:sz w:val="24"/>
          <w:szCs w:val="24"/>
        </w:rPr>
        <w:t xml:space="preserve">Faut-il faire de la musculation ? </w:t>
      </w:r>
      <w:r w:rsidRPr="002E103B">
        <w:rPr>
          <w:i/>
          <w:iCs/>
          <w:color w:val="FF0000"/>
          <w:sz w:val="24"/>
          <w:szCs w:val="24"/>
        </w:rPr>
        <w:t>Si oui, avec quelle intensité, quelle % de charge maximal ?</w:t>
      </w:r>
      <w:r w:rsidRPr="002E103B">
        <w:rPr>
          <w:b/>
          <w:bCs/>
          <w:color w:val="FF0000"/>
          <w:sz w:val="24"/>
          <w:szCs w:val="24"/>
        </w:rPr>
        <w:t xml:space="preserve"> </w:t>
      </w:r>
    </w:p>
    <w:p w:rsidR="00EB3234" w:rsidRDefault="00EB3234" w:rsidP="00F866BC">
      <w:pPr>
        <w:spacing w:after="0" w:line="240" w:lineRule="auto"/>
        <w:jc w:val="both"/>
        <w:rPr>
          <w:rFonts w:eastAsia="Times New Roman" w:cs="Times New Roman"/>
          <w:sz w:val="24"/>
          <w:szCs w:val="24"/>
          <w:lang w:eastAsia="fr-FR"/>
        </w:rPr>
      </w:pPr>
    </w:p>
    <w:p w:rsidR="00275B59" w:rsidRDefault="00787490" w:rsidP="00F866BC">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En fonction des catégories d’âges, les objectifs diffèrent. Les plus jeunes (U15) vont travailler essentiellement au poids de corps. A peine plus âgés mais déjà plus apte à faire du travail avec charge additionnelle pour amener les joueurs vers la catégorie suivante. Les plus âgés vont pouvoir commencer à travailler avec des charges plus importantes. Par rapport au travail de musculation (avec charge), s’il est réalisé en toute </w:t>
      </w:r>
      <w:r>
        <w:rPr>
          <w:rFonts w:eastAsia="Times New Roman" w:cs="Times New Roman"/>
          <w:sz w:val="24"/>
          <w:szCs w:val="24"/>
          <w:lang w:eastAsia="fr-FR"/>
        </w:rPr>
        <w:lastRenderedPageBreak/>
        <w:t xml:space="preserve">sécurité et de manière cadré il peut être intéressant à utiliser durant cette période de repos (charge faible 50%RM / nombre de répétition importante : 20 répétitions ou en statique : 20 à 30s / 3 à 5 séries). </w:t>
      </w:r>
    </w:p>
    <w:p w:rsidR="00AB6A56" w:rsidRDefault="00AB6A56" w:rsidP="00F866BC">
      <w:pPr>
        <w:spacing w:after="0" w:line="240" w:lineRule="auto"/>
        <w:jc w:val="both"/>
        <w:rPr>
          <w:rFonts w:eastAsia="Times New Roman" w:cs="Times New Roman"/>
          <w:sz w:val="24"/>
          <w:szCs w:val="24"/>
          <w:lang w:eastAsia="fr-FR"/>
        </w:rPr>
      </w:pPr>
    </w:p>
    <w:p w:rsidR="00687DB5" w:rsidRPr="00FC7FB9" w:rsidRDefault="00687DB5" w:rsidP="00F866BC">
      <w:pPr>
        <w:spacing w:after="0" w:line="240" w:lineRule="auto"/>
        <w:jc w:val="both"/>
        <w:rPr>
          <w:color w:val="FF0000"/>
          <w:sz w:val="24"/>
          <w:szCs w:val="24"/>
        </w:rPr>
      </w:pPr>
      <w:r w:rsidRPr="00FC7FB9">
        <w:rPr>
          <w:b/>
          <w:bCs/>
          <w:color w:val="FF0000"/>
          <w:sz w:val="24"/>
          <w:szCs w:val="24"/>
        </w:rPr>
        <w:t>Comment impliquer les Joueurs ?</w:t>
      </w:r>
      <w:r w:rsidR="004609EA" w:rsidRPr="00FC7FB9">
        <w:rPr>
          <w:color w:val="FF0000"/>
          <w:sz w:val="24"/>
          <w:szCs w:val="24"/>
        </w:rPr>
        <w:t xml:space="preserve"> (</w:t>
      </w:r>
      <w:r w:rsidRPr="00FC7FB9">
        <w:rPr>
          <w:color w:val="FF0000"/>
          <w:sz w:val="24"/>
          <w:szCs w:val="24"/>
        </w:rPr>
        <w:t>parents, amis, objectif à court / moyen / long terme VMA poids tests, coéquipier, utilisation GPS / cardio, ...)</w:t>
      </w:r>
    </w:p>
    <w:p w:rsidR="00371ED1" w:rsidRDefault="00371ED1" w:rsidP="00F866BC">
      <w:pPr>
        <w:spacing w:after="0" w:line="240" w:lineRule="auto"/>
        <w:jc w:val="both"/>
        <w:rPr>
          <w:sz w:val="24"/>
          <w:szCs w:val="24"/>
        </w:rPr>
      </w:pPr>
    </w:p>
    <w:p w:rsidR="00371ED1" w:rsidRDefault="00371ED1" w:rsidP="00371ED1">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Sur ces catégories, même si l’appel de la console de jeu et autres reste forte, ils ont tendance à sortir pour faire différentes activités. </w:t>
      </w:r>
    </w:p>
    <w:p w:rsidR="00AB6A56" w:rsidRDefault="00AB6A56" w:rsidP="00371ED1">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Le rôle des parents sur ces catégories n’a pas de réel impact. Néanmoins</w:t>
      </w:r>
      <w:r w:rsidR="001E097D">
        <w:rPr>
          <w:rFonts w:eastAsia="Times New Roman" w:cs="Times New Roman"/>
          <w:sz w:val="24"/>
          <w:szCs w:val="24"/>
          <w:lang w:eastAsia="fr-FR"/>
        </w:rPr>
        <w:t xml:space="preserve">, </w:t>
      </w:r>
      <w:r>
        <w:rPr>
          <w:rFonts w:eastAsia="Times New Roman" w:cs="Times New Roman"/>
          <w:sz w:val="24"/>
          <w:szCs w:val="24"/>
          <w:lang w:eastAsia="fr-FR"/>
        </w:rPr>
        <w:t>ils peuvent modérer le travail s’ils ont quelques informations. On peut envisager qu’il pratique av</w:t>
      </w:r>
      <w:r w:rsidR="001E097D">
        <w:rPr>
          <w:rFonts w:eastAsia="Times New Roman" w:cs="Times New Roman"/>
          <w:sz w:val="24"/>
          <w:szCs w:val="24"/>
          <w:lang w:eastAsia="fr-FR"/>
        </w:rPr>
        <w:t>ec le joueur au même titre que s</w:t>
      </w:r>
      <w:r>
        <w:rPr>
          <w:rFonts w:eastAsia="Times New Roman" w:cs="Times New Roman"/>
          <w:sz w:val="24"/>
          <w:szCs w:val="24"/>
          <w:lang w:eastAsia="fr-FR"/>
        </w:rPr>
        <w:t xml:space="preserve">es amis. </w:t>
      </w:r>
    </w:p>
    <w:p w:rsidR="00AB6A56" w:rsidRDefault="00AB6A56" w:rsidP="00371ED1">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Chaque joueur est différent dans sa prise en main. </w:t>
      </w:r>
      <w:r w:rsidR="001E097D">
        <w:rPr>
          <w:rFonts w:eastAsia="Times New Roman" w:cs="Times New Roman"/>
          <w:sz w:val="24"/>
          <w:szCs w:val="24"/>
          <w:lang w:eastAsia="fr-FR"/>
        </w:rPr>
        <w:t xml:space="preserve">On peut également faire le lien avec la saison qu’il a passé, s’il a eu des périodes d’absences on peut lui expliquer l’importance du maintien de l’activité. </w:t>
      </w:r>
      <w:r>
        <w:rPr>
          <w:rFonts w:eastAsia="Times New Roman" w:cs="Times New Roman"/>
          <w:sz w:val="24"/>
          <w:szCs w:val="24"/>
          <w:lang w:eastAsia="fr-FR"/>
        </w:rPr>
        <w:t>Il faut expliquer l’intérêt de chaque période, leur donner des points de repère sur les exercices proposés durant le programme.</w:t>
      </w:r>
      <w:r w:rsidR="001E097D">
        <w:rPr>
          <w:rFonts w:eastAsia="Times New Roman" w:cs="Times New Roman"/>
          <w:sz w:val="24"/>
          <w:szCs w:val="24"/>
          <w:lang w:eastAsia="fr-FR"/>
        </w:rPr>
        <w:t xml:space="preserve"> </w:t>
      </w:r>
      <w:r>
        <w:rPr>
          <w:rFonts w:eastAsia="Times New Roman" w:cs="Times New Roman"/>
          <w:sz w:val="24"/>
          <w:szCs w:val="24"/>
          <w:lang w:eastAsia="fr-FR"/>
        </w:rPr>
        <w:t>Enfin, leur expliquer q</w:t>
      </w:r>
      <w:r w:rsidR="001E097D">
        <w:rPr>
          <w:rFonts w:eastAsia="Times New Roman" w:cs="Times New Roman"/>
          <w:sz w:val="24"/>
          <w:szCs w:val="24"/>
          <w:lang w:eastAsia="fr-FR"/>
        </w:rPr>
        <w:t xml:space="preserve">ue la reprise est prévue comme si le programme avait été réalisé : s’il ne le fait pas, la reprise sera plus compliquée et qu’un test est prévu dès les premières séances. </w:t>
      </w:r>
    </w:p>
    <w:p w:rsidR="00371ED1" w:rsidRDefault="00371ED1" w:rsidP="00371ED1">
      <w:pPr>
        <w:spacing w:after="0" w:line="240" w:lineRule="auto"/>
        <w:jc w:val="both"/>
        <w:rPr>
          <w:rFonts w:eastAsia="Times New Roman" w:cs="Times New Roman"/>
          <w:b/>
          <w:bCs/>
          <w:sz w:val="24"/>
          <w:szCs w:val="24"/>
          <w:lang w:eastAsia="fr-FR"/>
        </w:rPr>
      </w:pPr>
    </w:p>
    <w:p w:rsidR="00687DB5" w:rsidRDefault="00687DB5" w:rsidP="00F866BC">
      <w:pPr>
        <w:spacing w:after="0" w:line="240" w:lineRule="auto"/>
        <w:jc w:val="both"/>
        <w:rPr>
          <w:color w:val="FF0000"/>
          <w:sz w:val="24"/>
          <w:szCs w:val="24"/>
        </w:rPr>
      </w:pPr>
      <w:r w:rsidRPr="00371ED1">
        <w:rPr>
          <w:b/>
          <w:bCs/>
          <w:color w:val="FF0000"/>
          <w:sz w:val="24"/>
          <w:szCs w:val="24"/>
        </w:rPr>
        <w:t>La planification individuelle d'inter saison :</w:t>
      </w:r>
      <w:r w:rsidRPr="00371ED1">
        <w:rPr>
          <w:color w:val="FF0000"/>
          <w:sz w:val="24"/>
          <w:szCs w:val="24"/>
        </w:rPr>
        <w:t xml:space="preserve"> pour s'entre</w:t>
      </w:r>
      <w:r w:rsidR="00A32071">
        <w:rPr>
          <w:color w:val="FF0000"/>
          <w:sz w:val="24"/>
          <w:szCs w:val="24"/>
        </w:rPr>
        <w:t>te</w:t>
      </w:r>
      <w:r w:rsidRPr="00371ED1">
        <w:rPr>
          <w:color w:val="FF0000"/>
          <w:sz w:val="24"/>
          <w:szCs w:val="24"/>
        </w:rPr>
        <w:t>nir ou pour performer</w:t>
      </w:r>
      <w:r w:rsidR="00A32071">
        <w:rPr>
          <w:color w:val="FF0000"/>
          <w:sz w:val="24"/>
          <w:szCs w:val="24"/>
        </w:rPr>
        <w:t> ?</w:t>
      </w:r>
    </w:p>
    <w:p w:rsidR="004609EA" w:rsidRDefault="004609EA" w:rsidP="00F866BC">
      <w:pPr>
        <w:spacing w:after="0" w:line="240" w:lineRule="auto"/>
        <w:jc w:val="both"/>
        <w:rPr>
          <w:color w:val="FF0000"/>
          <w:sz w:val="24"/>
          <w:szCs w:val="24"/>
        </w:rPr>
      </w:pPr>
    </w:p>
    <w:p w:rsidR="004609EA" w:rsidRDefault="00A32071" w:rsidP="00F866BC">
      <w:pPr>
        <w:spacing w:after="0" w:line="240" w:lineRule="auto"/>
        <w:jc w:val="both"/>
        <w:rPr>
          <w:color w:val="FF0000"/>
          <w:sz w:val="24"/>
          <w:szCs w:val="24"/>
        </w:rPr>
      </w:pPr>
      <w:r>
        <w:rPr>
          <w:rFonts w:eastAsia="Times New Roman" w:cs="Times New Roman"/>
          <w:sz w:val="24"/>
          <w:szCs w:val="24"/>
          <w:lang w:eastAsia="fr-FR"/>
        </w:rPr>
        <w:t>Cette période doit servir à court terme à entretenir le niveau acquis pendant la saison en passant par de la récupération et un travail avec une intensité modérée. Cependant je pense qu’à long terme cette de période est un temps de travail comme un autre et que si elle est gérée correctement les bénéfices se retrouveront dans la performance donc à long terme.</w:t>
      </w:r>
    </w:p>
    <w:p w:rsidR="004609EA" w:rsidRPr="00371ED1" w:rsidRDefault="004609EA" w:rsidP="00F866BC">
      <w:pPr>
        <w:spacing w:after="0" w:line="240" w:lineRule="auto"/>
        <w:jc w:val="both"/>
        <w:rPr>
          <w:color w:val="FF0000"/>
          <w:sz w:val="24"/>
          <w:szCs w:val="24"/>
        </w:rPr>
      </w:pPr>
    </w:p>
    <w:p w:rsidR="00687DB5" w:rsidRDefault="00687DB5" w:rsidP="00F866BC">
      <w:pPr>
        <w:spacing w:after="0" w:line="240" w:lineRule="auto"/>
        <w:jc w:val="both"/>
        <w:rPr>
          <w:i/>
          <w:iCs/>
          <w:color w:val="FF0000"/>
          <w:sz w:val="24"/>
          <w:szCs w:val="24"/>
        </w:rPr>
      </w:pPr>
      <w:r w:rsidRPr="00371ED1">
        <w:rPr>
          <w:b/>
          <w:bCs/>
          <w:color w:val="FF0000"/>
          <w:sz w:val="24"/>
          <w:szCs w:val="24"/>
        </w:rPr>
        <w:t xml:space="preserve">Faut-il </w:t>
      </w:r>
      <w:r w:rsidR="00BB36B3" w:rsidRPr="00371ED1">
        <w:rPr>
          <w:b/>
          <w:bCs/>
          <w:color w:val="FF0000"/>
          <w:sz w:val="24"/>
          <w:szCs w:val="24"/>
        </w:rPr>
        <w:t>inciter</w:t>
      </w:r>
      <w:r w:rsidR="00FC7FB9">
        <w:rPr>
          <w:b/>
          <w:bCs/>
          <w:color w:val="FF0000"/>
          <w:sz w:val="24"/>
          <w:szCs w:val="24"/>
        </w:rPr>
        <w:t xml:space="preserve"> les joueurs à</w:t>
      </w:r>
      <w:r w:rsidRPr="00371ED1">
        <w:rPr>
          <w:b/>
          <w:bCs/>
          <w:color w:val="FF0000"/>
          <w:sz w:val="24"/>
          <w:szCs w:val="24"/>
        </w:rPr>
        <w:t xml:space="preserve"> faire d'autres sports pendant l'inter saison ?</w:t>
      </w:r>
      <w:r w:rsidRPr="00371ED1">
        <w:rPr>
          <w:color w:val="FF0000"/>
          <w:sz w:val="24"/>
          <w:szCs w:val="24"/>
        </w:rPr>
        <w:t xml:space="preserve"> </w:t>
      </w:r>
      <w:r w:rsidRPr="00371ED1">
        <w:rPr>
          <w:i/>
          <w:iCs/>
          <w:color w:val="FF0000"/>
          <w:sz w:val="24"/>
          <w:szCs w:val="24"/>
        </w:rPr>
        <w:t>Si oui lesquels sont les meilleurs, les plus efficaces ?</w:t>
      </w:r>
    </w:p>
    <w:p w:rsidR="00A32071" w:rsidRDefault="00A32071" w:rsidP="00F866BC">
      <w:pPr>
        <w:spacing w:after="0" w:line="240" w:lineRule="auto"/>
        <w:jc w:val="both"/>
        <w:rPr>
          <w:i/>
          <w:iCs/>
          <w:color w:val="FF0000"/>
          <w:sz w:val="24"/>
          <w:szCs w:val="24"/>
        </w:rPr>
      </w:pPr>
    </w:p>
    <w:p w:rsidR="00A32071" w:rsidRDefault="00BB36B3" w:rsidP="00F866BC">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Il y a </w:t>
      </w:r>
      <w:r w:rsidR="00A32071" w:rsidRPr="008B68FD">
        <w:rPr>
          <w:rFonts w:eastAsia="Times New Roman" w:cs="Times New Roman"/>
          <w:sz w:val="24"/>
          <w:szCs w:val="24"/>
          <w:lang w:eastAsia="fr-FR"/>
        </w:rPr>
        <w:t>des activités intére</w:t>
      </w:r>
      <w:r w:rsidR="00A32071">
        <w:rPr>
          <w:rFonts w:eastAsia="Times New Roman" w:cs="Times New Roman"/>
          <w:sz w:val="24"/>
          <w:szCs w:val="24"/>
          <w:lang w:eastAsia="fr-FR"/>
        </w:rPr>
        <w:t>ssantes qui peuvent apporter d’autres « éléments » à notre jeune footballeur : la natation, le vélo, le tennis,…</w:t>
      </w:r>
      <w:r>
        <w:rPr>
          <w:rFonts w:eastAsia="Times New Roman" w:cs="Times New Roman"/>
          <w:sz w:val="24"/>
          <w:szCs w:val="24"/>
          <w:lang w:eastAsia="fr-FR"/>
        </w:rPr>
        <w:t xml:space="preserve"> Elles ont chacune leurs spécificités. </w:t>
      </w:r>
    </w:p>
    <w:p w:rsidR="00BB36B3" w:rsidRDefault="00BB36B3" w:rsidP="00F866BC">
      <w:pPr>
        <w:spacing w:after="0" w:line="240" w:lineRule="auto"/>
        <w:jc w:val="both"/>
        <w:rPr>
          <w:rFonts w:eastAsia="Times New Roman" w:cs="Times New Roman"/>
          <w:sz w:val="24"/>
          <w:szCs w:val="24"/>
          <w:lang w:eastAsia="fr-FR"/>
        </w:rPr>
      </w:pPr>
    </w:p>
    <w:tbl>
      <w:tblPr>
        <w:tblStyle w:val="Listemoyenne2-Accent1"/>
        <w:tblW w:w="14267" w:type="dxa"/>
        <w:tblLayout w:type="fixed"/>
        <w:tblLook w:val="04A0" w:firstRow="1" w:lastRow="0" w:firstColumn="1" w:lastColumn="0" w:noHBand="0" w:noVBand="1"/>
      </w:tblPr>
      <w:tblGrid>
        <w:gridCol w:w="1668"/>
        <w:gridCol w:w="1984"/>
        <w:gridCol w:w="2552"/>
        <w:gridCol w:w="2268"/>
        <w:gridCol w:w="2551"/>
        <w:gridCol w:w="1276"/>
        <w:gridCol w:w="1968"/>
      </w:tblGrid>
      <w:tr w:rsidR="00BB36B3" w:rsidRPr="00341AD9" w:rsidTr="00035A0C">
        <w:trPr>
          <w:cnfStyle w:val="100000000000" w:firstRow="1" w:lastRow="0" w:firstColumn="0" w:lastColumn="0" w:oddVBand="0" w:evenVBand="0" w:oddHBand="0" w:evenHBand="0" w:firstRowFirstColumn="0" w:firstRowLastColumn="0" w:lastRowFirstColumn="0" w:lastRowLastColumn="0"/>
          <w:trHeight w:val="303"/>
        </w:trPr>
        <w:tc>
          <w:tcPr>
            <w:cnfStyle w:val="001000000100" w:firstRow="0" w:lastRow="0" w:firstColumn="1" w:lastColumn="0" w:oddVBand="0" w:evenVBand="0" w:oddHBand="0" w:evenHBand="0" w:firstRowFirstColumn="1" w:firstRowLastColumn="0" w:lastRowFirstColumn="0" w:lastRowLastColumn="0"/>
            <w:tcW w:w="1668" w:type="dxa"/>
          </w:tcPr>
          <w:p w:rsidR="00BB36B3" w:rsidRPr="00341AD9" w:rsidRDefault="00BB36B3" w:rsidP="00A763BD">
            <w:pPr>
              <w:jc w:val="center"/>
              <w:rPr>
                <w:rFonts w:asciiTheme="minorHAnsi" w:eastAsia="Times New Roman" w:hAnsiTheme="minorHAnsi" w:cs="Times New Roman"/>
                <w:lang w:eastAsia="fr-FR"/>
              </w:rPr>
            </w:pPr>
          </w:p>
        </w:tc>
        <w:tc>
          <w:tcPr>
            <w:tcW w:w="1984" w:type="dxa"/>
          </w:tcPr>
          <w:p w:rsidR="00BB36B3" w:rsidRPr="00341AD9" w:rsidRDefault="00BB36B3" w:rsidP="00A763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Aérobie</w:t>
            </w:r>
          </w:p>
        </w:tc>
        <w:tc>
          <w:tcPr>
            <w:tcW w:w="2552" w:type="dxa"/>
          </w:tcPr>
          <w:p w:rsidR="00BB36B3" w:rsidRPr="00341AD9" w:rsidRDefault="00BB36B3" w:rsidP="00A763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Vitesse</w:t>
            </w:r>
          </w:p>
        </w:tc>
        <w:tc>
          <w:tcPr>
            <w:tcW w:w="2268" w:type="dxa"/>
          </w:tcPr>
          <w:p w:rsidR="00BB36B3" w:rsidRPr="00341AD9" w:rsidRDefault="00BB36B3" w:rsidP="00A763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Renfo. / Musculation</w:t>
            </w:r>
          </w:p>
        </w:tc>
        <w:tc>
          <w:tcPr>
            <w:tcW w:w="2551" w:type="dxa"/>
          </w:tcPr>
          <w:p w:rsidR="00BB36B3" w:rsidRPr="00341AD9" w:rsidRDefault="00BB36B3" w:rsidP="00A763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Prévention</w:t>
            </w:r>
          </w:p>
        </w:tc>
        <w:tc>
          <w:tcPr>
            <w:tcW w:w="1276" w:type="dxa"/>
          </w:tcPr>
          <w:p w:rsidR="00BB36B3" w:rsidRPr="00341AD9" w:rsidRDefault="00BB36B3" w:rsidP="00A763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Motricité</w:t>
            </w:r>
          </w:p>
        </w:tc>
        <w:tc>
          <w:tcPr>
            <w:tcW w:w="1968" w:type="dxa"/>
          </w:tcPr>
          <w:p w:rsidR="00BB36B3" w:rsidRPr="00341AD9" w:rsidRDefault="00BB36B3" w:rsidP="00A763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341AD9">
              <w:rPr>
                <w:rFonts w:asciiTheme="minorHAnsi" w:eastAsia="Times New Roman" w:hAnsiTheme="minorHAnsi" w:cs="Times New Roman"/>
                <w:lang w:eastAsia="fr-FR"/>
              </w:rPr>
              <w:t>Mental</w:t>
            </w:r>
          </w:p>
        </w:tc>
      </w:tr>
      <w:tr w:rsidR="00BB36B3" w:rsidRPr="00341AD9" w:rsidTr="00035A0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68" w:type="dxa"/>
          </w:tcPr>
          <w:p w:rsidR="00BB36B3" w:rsidRPr="00341AD9" w:rsidRDefault="00BB36B3" w:rsidP="00A763BD">
            <w:pPr>
              <w:jc w:val="center"/>
              <w:rPr>
                <w:rFonts w:asciiTheme="minorHAnsi" w:eastAsia="Times New Roman" w:hAnsiTheme="minorHAnsi" w:cs="Times New Roman"/>
                <w:sz w:val="24"/>
                <w:szCs w:val="24"/>
                <w:lang w:eastAsia="fr-FR"/>
              </w:rPr>
            </w:pPr>
            <w:r w:rsidRPr="00341AD9">
              <w:rPr>
                <w:rFonts w:asciiTheme="minorHAnsi" w:eastAsia="Times New Roman" w:hAnsiTheme="minorHAnsi" w:cs="Times New Roman"/>
                <w:sz w:val="24"/>
                <w:szCs w:val="24"/>
                <w:lang w:eastAsia="fr-FR"/>
              </w:rPr>
              <w:t>Natation</w:t>
            </w:r>
          </w:p>
        </w:tc>
        <w:tc>
          <w:tcPr>
            <w:tcW w:w="1984"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Capacité aérobie</w:t>
            </w:r>
          </w:p>
        </w:tc>
        <w:tc>
          <w:tcPr>
            <w:tcW w:w="2552"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w:t>
            </w:r>
          </w:p>
        </w:tc>
        <w:tc>
          <w:tcPr>
            <w:tcW w:w="2268" w:type="dxa"/>
          </w:tcPr>
          <w:p w:rsidR="00BB36B3"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 xml:space="preserve">Gainage abdominale </w:t>
            </w:r>
          </w:p>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Renforcement HDC</w:t>
            </w:r>
          </w:p>
        </w:tc>
        <w:tc>
          <w:tcPr>
            <w:tcW w:w="2551" w:type="dxa"/>
          </w:tcPr>
          <w:p w:rsidR="00BB36B3"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Souplesse</w:t>
            </w:r>
          </w:p>
          <w:p w:rsidR="00BB36B3"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Mobilisation articulaire</w:t>
            </w:r>
          </w:p>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p>
        </w:tc>
        <w:tc>
          <w:tcPr>
            <w:tcW w:w="1276"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Coordination</w:t>
            </w:r>
          </w:p>
        </w:tc>
        <w:tc>
          <w:tcPr>
            <w:tcW w:w="1968" w:type="dxa"/>
          </w:tcPr>
          <w:p w:rsidR="00BB36B3"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Bien être</w:t>
            </w:r>
          </w:p>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Pas de choc</w:t>
            </w:r>
          </w:p>
        </w:tc>
      </w:tr>
      <w:tr w:rsidR="00BB36B3" w:rsidRPr="00341AD9" w:rsidTr="00035A0C">
        <w:trPr>
          <w:trHeight w:val="284"/>
        </w:trPr>
        <w:tc>
          <w:tcPr>
            <w:cnfStyle w:val="001000000000" w:firstRow="0" w:lastRow="0" w:firstColumn="1" w:lastColumn="0" w:oddVBand="0" w:evenVBand="0" w:oddHBand="0" w:evenHBand="0" w:firstRowFirstColumn="0" w:firstRowLastColumn="0" w:lastRowFirstColumn="0" w:lastRowLastColumn="0"/>
            <w:tcW w:w="1668" w:type="dxa"/>
          </w:tcPr>
          <w:p w:rsidR="00BB36B3" w:rsidRPr="00341AD9" w:rsidRDefault="00BB36B3" w:rsidP="00A763BD">
            <w:pPr>
              <w:jc w:val="center"/>
              <w:rPr>
                <w:rFonts w:asciiTheme="minorHAnsi" w:eastAsia="Times New Roman" w:hAnsiTheme="minorHAnsi" w:cs="Times New Roman"/>
                <w:sz w:val="24"/>
                <w:szCs w:val="24"/>
                <w:lang w:eastAsia="fr-FR"/>
              </w:rPr>
            </w:pPr>
            <w:r w:rsidRPr="00341AD9">
              <w:rPr>
                <w:rFonts w:asciiTheme="minorHAnsi" w:eastAsia="Times New Roman" w:hAnsiTheme="minorHAnsi" w:cs="Times New Roman"/>
                <w:sz w:val="24"/>
                <w:szCs w:val="24"/>
                <w:lang w:eastAsia="fr-FR"/>
              </w:rPr>
              <w:t>Vélo</w:t>
            </w:r>
          </w:p>
        </w:tc>
        <w:tc>
          <w:tcPr>
            <w:tcW w:w="1984"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p>
        </w:tc>
        <w:tc>
          <w:tcPr>
            <w:tcW w:w="2552"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Puissance des membres inf.</w:t>
            </w:r>
          </w:p>
        </w:tc>
        <w:tc>
          <w:tcPr>
            <w:tcW w:w="2268"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p>
        </w:tc>
        <w:tc>
          <w:tcPr>
            <w:tcW w:w="2551"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Mobilisation articulaire</w:t>
            </w:r>
          </w:p>
        </w:tc>
        <w:tc>
          <w:tcPr>
            <w:tcW w:w="1276"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w:t>
            </w:r>
          </w:p>
        </w:tc>
        <w:tc>
          <w:tcPr>
            <w:tcW w:w="1968"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Pas de choc</w:t>
            </w:r>
          </w:p>
        </w:tc>
      </w:tr>
      <w:tr w:rsidR="00BB36B3" w:rsidRPr="00341AD9" w:rsidTr="00035A0C">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668" w:type="dxa"/>
          </w:tcPr>
          <w:p w:rsidR="00BB36B3" w:rsidRPr="00341AD9" w:rsidRDefault="00BB36B3" w:rsidP="00A763BD">
            <w:pPr>
              <w:jc w:val="center"/>
              <w:rPr>
                <w:rFonts w:asciiTheme="minorHAnsi" w:eastAsia="Times New Roman" w:hAnsiTheme="minorHAnsi" w:cs="Times New Roman"/>
                <w:sz w:val="24"/>
                <w:szCs w:val="24"/>
                <w:lang w:eastAsia="fr-FR"/>
              </w:rPr>
            </w:pPr>
            <w:r w:rsidRPr="00341AD9">
              <w:rPr>
                <w:rFonts w:asciiTheme="minorHAnsi" w:eastAsia="Times New Roman" w:hAnsiTheme="minorHAnsi" w:cs="Times New Roman"/>
                <w:sz w:val="24"/>
                <w:szCs w:val="24"/>
                <w:lang w:eastAsia="fr-FR"/>
              </w:rPr>
              <w:t>Course à pied</w:t>
            </w:r>
          </w:p>
        </w:tc>
        <w:tc>
          <w:tcPr>
            <w:tcW w:w="1984"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Capacité / Puissance aérobie</w:t>
            </w:r>
          </w:p>
        </w:tc>
        <w:tc>
          <w:tcPr>
            <w:tcW w:w="2552"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Explosivité  / Puissance des membres inf.</w:t>
            </w:r>
          </w:p>
        </w:tc>
        <w:tc>
          <w:tcPr>
            <w:tcW w:w="2268"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Gainage abdominale</w:t>
            </w:r>
          </w:p>
        </w:tc>
        <w:tc>
          <w:tcPr>
            <w:tcW w:w="2551"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 xml:space="preserve">Efforts pliométriques </w:t>
            </w:r>
          </w:p>
        </w:tc>
        <w:tc>
          <w:tcPr>
            <w:tcW w:w="1276"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Motricité spécifique</w:t>
            </w:r>
          </w:p>
        </w:tc>
        <w:tc>
          <w:tcPr>
            <w:tcW w:w="1968"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p>
        </w:tc>
      </w:tr>
      <w:tr w:rsidR="00BB36B3" w:rsidRPr="00341AD9" w:rsidTr="00035A0C">
        <w:trPr>
          <w:trHeight w:val="115"/>
        </w:trPr>
        <w:tc>
          <w:tcPr>
            <w:cnfStyle w:val="001000000000" w:firstRow="0" w:lastRow="0" w:firstColumn="1" w:lastColumn="0" w:oddVBand="0" w:evenVBand="0" w:oddHBand="0" w:evenHBand="0" w:firstRowFirstColumn="0" w:firstRowLastColumn="0" w:lastRowFirstColumn="0" w:lastRowLastColumn="0"/>
            <w:tcW w:w="1668" w:type="dxa"/>
          </w:tcPr>
          <w:p w:rsidR="00BB36B3" w:rsidRDefault="00BB36B3" w:rsidP="00A763BD">
            <w:pPr>
              <w:jc w:val="center"/>
              <w:rPr>
                <w:rFonts w:asciiTheme="minorHAnsi" w:eastAsia="Times New Roman" w:hAnsiTheme="minorHAnsi" w:cs="Times New Roman"/>
                <w:sz w:val="24"/>
                <w:szCs w:val="24"/>
                <w:lang w:eastAsia="fr-FR"/>
              </w:rPr>
            </w:pPr>
            <w:r w:rsidRPr="00341AD9">
              <w:rPr>
                <w:rFonts w:asciiTheme="minorHAnsi" w:eastAsia="Times New Roman" w:hAnsiTheme="minorHAnsi" w:cs="Times New Roman"/>
                <w:sz w:val="24"/>
                <w:szCs w:val="24"/>
                <w:lang w:eastAsia="fr-FR"/>
              </w:rPr>
              <w:t>Tennis</w:t>
            </w:r>
          </w:p>
          <w:p w:rsidR="00BB36B3" w:rsidRPr="00341AD9" w:rsidRDefault="00BB36B3" w:rsidP="00A763BD">
            <w:pPr>
              <w:jc w:val="center"/>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lastRenderedPageBreak/>
              <w:t>Badminton</w:t>
            </w:r>
          </w:p>
        </w:tc>
        <w:tc>
          <w:tcPr>
            <w:tcW w:w="1984"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p>
        </w:tc>
        <w:tc>
          <w:tcPr>
            <w:tcW w:w="2552"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 xml:space="preserve">Explosivité  / Puissance </w:t>
            </w:r>
            <w:r>
              <w:rPr>
                <w:rFonts w:asciiTheme="minorHAnsi" w:eastAsia="Times New Roman" w:hAnsiTheme="minorHAnsi" w:cs="Times New Roman"/>
                <w:sz w:val="24"/>
                <w:szCs w:val="24"/>
                <w:lang w:eastAsia="fr-FR"/>
              </w:rPr>
              <w:lastRenderedPageBreak/>
              <w:t>des membres inf.</w:t>
            </w:r>
          </w:p>
        </w:tc>
        <w:tc>
          <w:tcPr>
            <w:tcW w:w="2268" w:type="dxa"/>
          </w:tcPr>
          <w:p w:rsidR="00BB36B3"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lastRenderedPageBreak/>
              <w:t xml:space="preserve">Gainage abdominale </w:t>
            </w:r>
          </w:p>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lastRenderedPageBreak/>
              <w:t>Renforcement HDC</w:t>
            </w:r>
          </w:p>
        </w:tc>
        <w:tc>
          <w:tcPr>
            <w:tcW w:w="2551"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lastRenderedPageBreak/>
              <w:t>Efforts pliométriques</w:t>
            </w:r>
          </w:p>
        </w:tc>
        <w:tc>
          <w:tcPr>
            <w:tcW w:w="1276"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 xml:space="preserve">Motricité </w:t>
            </w:r>
            <w:r>
              <w:rPr>
                <w:rFonts w:asciiTheme="minorHAnsi" w:eastAsia="Times New Roman" w:hAnsiTheme="minorHAnsi" w:cs="Times New Roman"/>
                <w:sz w:val="24"/>
                <w:szCs w:val="24"/>
                <w:lang w:eastAsia="fr-FR"/>
              </w:rPr>
              <w:lastRenderedPageBreak/>
              <w:t>spécifique</w:t>
            </w:r>
          </w:p>
        </w:tc>
        <w:tc>
          <w:tcPr>
            <w:tcW w:w="1968" w:type="dxa"/>
          </w:tcPr>
          <w:p w:rsidR="00BB36B3" w:rsidRPr="00341AD9" w:rsidRDefault="00BB36B3" w:rsidP="00A763B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lastRenderedPageBreak/>
              <w:t>Individuel</w:t>
            </w:r>
          </w:p>
        </w:tc>
      </w:tr>
      <w:tr w:rsidR="00BB36B3" w:rsidRPr="00341AD9" w:rsidTr="00035A0C">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668" w:type="dxa"/>
          </w:tcPr>
          <w:p w:rsidR="00BB36B3" w:rsidRPr="00341AD9" w:rsidRDefault="00BB36B3" w:rsidP="00A763BD">
            <w:pPr>
              <w:jc w:val="center"/>
              <w:rPr>
                <w:rFonts w:asciiTheme="minorHAnsi" w:eastAsia="Times New Roman" w:hAnsiTheme="minorHAnsi" w:cs="Times New Roman"/>
                <w:sz w:val="24"/>
                <w:szCs w:val="24"/>
                <w:lang w:eastAsia="fr-FR"/>
              </w:rPr>
            </w:pPr>
            <w:r w:rsidRPr="00341AD9">
              <w:rPr>
                <w:rFonts w:asciiTheme="minorHAnsi" w:eastAsia="Times New Roman" w:hAnsiTheme="minorHAnsi" w:cs="Times New Roman"/>
                <w:sz w:val="24"/>
                <w:szCs w:val="24"/>
                <w:lang w:eastAsia="fr-FR"/>
              </w:rPr>
              <w:lastRenderedPageBreak/>
              <w:t>Basket</w:t>
            </w:r>
          </w:p>
        </w:tc>
        <w:tc>
          <w:tcPr>
            <w:tcW w:w="1984"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Capacité / Puissance aérobie</w:t>
            </w:r>
          </w:p>
        </w:tc>
        <w:tc>
          <w:tcPr>
            <w:tcW w:w="2552"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Explosivité  / Puissance des membres inf.</w:t>
            </w:r>
          </w:p>
        </w:tc>
        <w:tc>
          <w:tcPr>
            <w:tcW w:w="2268" w:type="dxa"/>
          </w:tcPr>
          <w:p w:rsidR="00BB36B3"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 xml:space="preserve">Gainage abdominale </w:t>
            </w:r>
          </w:p>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Renforcement HDC</w:t>
            </w:r>
          </w:p>
        </w:tc>
        <w:tc>
          <w:tcPr>
            <w:tcW w:w="2551"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Efforts pliométriques</w:t>
            </w:r>
          </w:p>
        </w:tc>
        <w:tc>
          <w:tcPr>
            <w:tcW w:w="1276"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Motricité spécifique</w:t>
            </w:r>
          </w:p>
        </w:tc>
        <w:tc>
          <w:tcPr>
            <w:tcW w:w="1968" w:type="dxa"/>
          </w:tcPr>
          <w:p w:rsidR="00BB36B3" w:rsidRPr="00341AD9" w:rsidRDefault="00BB36B3" w:rsidP="00A763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Sport collectif</w:t>
            </w:r>
          </w:p>
        </w:tc>
      </w:tr>
    </w:tbl>
    <w:p w:rsidR="00687DB5" w:rsidRPr="00636ABB" w:rsidRDefault="00687DB5" w:rsidP="00F866BC">
      <w:pPr>
        <w:spacing w:after="0" w:line="240" w:lineRule="auto"/>
        <w:jc w:val="both"/>
        <w:rPr>
          <w:sz w:val="24"/>
          <w:szCs w:val="24"/>
        </w:rPr>
      </w:pPr>
    </w:p>
    <w:p w:rsidR="00687DB5" w:rsidRDefault="00687DB5" w:rsidP="00F866BC">
      <w:pPr>
        <w:spacing w:after="0" w:line="240" w:lineRule="auto"/>
        <w:jc w:val="both"/>
        <w:rPr>
          <w:rFonts w:eastAsia="Times New Roman" w:cs="Times New Roman"/>
          <w:b/>
          <w:bCs/>
          <w:color w:val="FF0000"/>
          <w:sz w:val="24"/>
          <w:szCs w:val="24"/>
          <w:lang w:eastAsia="fr-FR"/>
        </w:rPr>
      </w:pPr>
      <w:r w:rsidRPr="00371ED1">
        <w:rPr>
          <w:rFonts w:eastAsia="Times New Roman" w:cs="Times New Roman"/>
          <w:b/>
          <w:bCs/>
          <w:color w:val="FF0000"/>
          <w:sz w:val="24"/>
          <w:szCs w:val="24"/>
          <w:lang w:eastAsia="fr-FR"/>
        </w:rPr>
        <w:t xml:space="preserve">Faut-il </w:t>
      </w:r>
      <w:r w:rsidR="00BB36B3">
        <w:rPr>
          <w:rFonts w:eastAsia="Times New Roman" w:cs="Times New Roman"/>
          <w:b/>
          <w:bCs/>
          <w:color w:val="FF0000"/>
          <w:sz w:val="24"/>
          <w:szCs w:val="24"/>
          <w:lang w:eastAsia="fr-FR"/>
        </w:rPr>
        <w:t>inci</w:t>
      </w:r>
      <w:r w:rsidR="00BB36B3" w:rsidRPr="00371ED1">
        <w:rPr>
          <w:rFonts w:eastAsia="Times New Roman" w:cs="Times New Roman"/>
          <w:b/>
          <w:bCs/>
          <w:color w:val="FF0000"/>
          <w:sz w:val="24"/>
          <w:szCs w:val="24"/>
          <w:lang w:eastAsia="fr-FR"/>
        </w:rPr>
        <w:t>ter</w:t>
      </w:r>
      <w:r w:rsidRPr="00371ED1">
        <w:rPr>
          <w:rFonts w:eastAsia="Times New Roman" w:cs="Times New Roman"/>
          <w:b/>
          <w:bCs/>
          <w:color w:val="FF0000"/>
          <w:sz w:val="24"/>
          <w:szCs w:val="24"/>
          <w:lang w:eastAsia="fr-FR"/>
        </w:rPr>
        <w:t xml:space="preserve"> les joueurs à jouer au football et à ses variables</w:t>
      </w:r>
      <w:r w:rsidRPr="00371ED1">
        <w:rPr>
          <w:rFonts w:eastAsia="Times New Roman" w:cs="Times New Roman"/>
          <w:color w:val="FF0000"/>
          <w:sz w:val="24"/>
          <w:szCs w:val="24"/>
          <w:lang w:eastAsia="fr-FR"/>
        </w:rPr>
        <w:t> </w:t>
      </w:r>
      <w:r w:rsidRPr="00371ED1">
        <w:rPr>
          <w:rFonts w:eastAsia="Times New Roman" w:cs="Times New Roman"/>
          <w:i/>
          <w:iCs/>
          <w:color w:val="FF0000"/>
          <w:sz w:val="24"/>
          <w:szCs w:val="24"/>
          <w:lang w:eastAsia="fr-FR"/>
        </w:rPr>
        <w:t>(futsal, foot de quartier, beach soccer, foot réduit,...)</w:t>
      </w:r>
      <w:r w:rsidRPr="00371ED1">
        <w:rPr>
          <w:rFonts w:eastAsia="Times New Roman" w:cs="Times New Roman"/>
          <w:b/>
          <w:bCs/>
          <w:color w:val="FF0000"/>
          <w:sz w:val="24"/>
          <w:szCs w:val="24"/>
          <w:lang w:eastAsia="fr-FR"/>
        </w:rPr>
        <w:t> pendant l'inter saison?</w:t>
      </w:r>
    </w:p>
    <w:p w:rsidR="00BB36B3" w:rsidRDefault="00BB36B3" w:rsidP="00F866BC">
      <w:pPr>
        <w:spacing w:after="0" w:line="240" w:lineRule="auto"/>
        <w:jc w:val="both"/>
        <w:rPr>
          <w:rFonts w:eastAsia="Times New Roman" w:cs="Times New Roman"/>
          <w:b/>
          <w:bCs/>
          <w:color w:val="FF0000"/>
          <w:sz w:val="24"/>
          <w:szCs w:val="24"/>
          <w:lang w:eastAsia="fr-FR"/>
        </w:rPr>
      </w:pPr>
    </w:p>
    <w:p w:rsidR="00BB36B3" w:rsidRDefault="00BB36B3" w:rsidP="00BB36B3">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On peut les orientés sur des pratiques diversifiés du football qui sont de plus en plus accessibles. Cependant, il faut essayer de retarder l’échéance de quelques jours/semaines à la fin de la saison même si ce n’est pas évident pour certains. De plus, pendant la seconde partie on peut trouver un intérêt à chaque pratique : </w:t>
      </w:r>
    </w:p>
    <w:p w:rsidR="00BB36B3" w:rsidRDefault="00BB36B3" w:rsidP="00BB36B3">
      <w:pPr>
        <w:spacing w:after="0" w:line="240" w:lineRule="auto"/>
        <w:jc w:val="both"/>
        <w:rPr>
          <w:rFonts w:eastAsia="Times New Roman" w:cs="Times New Roman"/>
          <w:sz w:val="24"/>
          <w:szCs w:val="24"/>
          <w:lang w:eastAsia="fr-FR"/>
        </w:rPr>
      </w:pPr>
    </w:p>
    <w:tbl>
      <w:tblPr>
        <w:tblStyle w:val="Listemoyenne2-Accent1"/>
        <w:tblW w:w="0" w:type="auto"/>
        <w:jc w:val="center"/>
        <w:tblLook w:val="04A0" w:firstRow="1" w:lastRow="0" w:firstColumn="1" w:lastColumn="0" w:noHBand="0" w:noVBand="1"/>
      </w:tblPr>
      <w:tblGrid>
        <w:gridCol w:w="4714"/>
        <w:gridCol w:w="4715"/>
        <w:gridCol w:w="4715"/>
      </w:tblGrid>
      <w:tr w:rsidR="00BB36B3" w:rsidRPr="00BB36B3" w:rsidTr="00BB36B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714" w:type="dxa"/>
          </w:tcPr>
          <w:p w:rsidR="00BB36B3" w:rsidRPr="00BB36B3" w:rsidRDefault="00BB36B3" w:rsidP="00BB36B3">
            <w:pPr>
              <w:jc w:val="both"/>
              <w:rPr>
                <w:rFonts w:asciiTheme="minorHAnsi" w:eastAsia="Times New Roman" w:hAnsiTheme="minorHAnsi" w:cs="Times New Roman"/>
                <w:lang w:eastAsia="fr-FR"/>
              </w:rPr>
            </w:pPr>
            <w:r w:rsidRPr="00BB36B3">
              <w:rPr>
                <w:rFonts w:asciiTheme="minorHAnsi" w:eastAsia="Times New Roman" w:hAnsiTheme="minorHAnsi" w:cs="Times New Roman"/>
                <w:lang w:eastAsia="fr-FR"/>
              </w:rPr>
              <w:t>Disciplines</w:t>
            </w:r>
          </w:p>
        </w:tc>
        <w:tc>
          <w:tcPr>
            <w:tcW w:w="4715" w:type="dxa"/>
          </w:tcPr>
          <w:p w:rsidR="00BB36B3" w:rsidRPr="00BB36B3" w:rsidRDefault="00BB36B3" w:rsidP="00BB36B3">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BB36B3">
              <w:rPr>
                <w:rFonts w:asciiTheme="minorHAnsi" w:eastAsia="Times New Roman" w:hAnsiTheme="minorHAnsi" w:cs="Times New Roman"/>
                <w:lang w:eastAsia="fr-FR"/>
              </w:rPr>
              <w:t xml:space="preserve">Avantages </w:t>
            </w:r>
          </w:p>
        </w:tc>
        <w:tc>
          <w:tcPr>
            <w:tcW w:w="4715" w:type="dxa"/>
          </w:tcPr>
          <w:p w:rsidR="00BB36B3" w:rsidRPr="00BB36B3" w:rsidRDefault="00BB36B3" w:rsidP="00BB36B3">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eastAsia="fr-FR"/>
              </w:rPr>
            </w:pPr>
            <w:r w:rsidRPr="00BB36B3">
              <w:rPr>
                <w:rFonts w:asciiTheme="minorHAnsi" w:eastAsia="Times New Roman" w:hAnsiTheme="minorHAnsi" w:cs="Times New Roman"/>
                <w:lang w:eastAsia="fr-FR"/>
              </w:rPr>
              <w:t xml:space="preserve">Inconvénients </w:t>
            </w:r>
          </w:p>
        </w:tc>
      </w:tr>
      <w:tr w:rsidR="00BB36B3" w:rsidRPr="00BB36B3" w:rsidTr="00BB36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4" w:type="dxa"/>
          </w:tcPr>
          <w:p w:rsidR="00BB36B3" w:rsidRPr="00BB36B3" w:rsidRDefault="00BB36B3" w:rsidP="00FC7FB9">
            <w:pPr>
              <w:jc w:val="both"/>
              <w:rPr>
                <w:rFonts w:asciiTheme="minorHAnsi" w:eastAsia="Times New Roman" w:hAnsiTheme="minorHAnsi" w:cs="Times New Roman"/>
                <w:sz w:val="24"/>
                <w:szCs w:val="24"/>
                <w:lang w:eastAsia="fr-FR"/>
              </w:rPr>
            </w:pPr>
            <w:r w:rsidRPr="00BB36B3">
              <w:rPr>
                <w:rFonts w:asciiTheme="minorHAnsi" w:eastAsia="Times New Roman" w:hAnsiTheme="minorHAnsi" w:cs="Times New Roman"/>
                <w:sz w:val="24"/>
                <w:szCs w:val="24"/>
                <w:lang w:eastAsia="fr-FR"/>
              </w:rPr>
              <w:t>Futsal</w:t>
            </w:r>
            <w:r w:rsidR="00FC7FB9" w:rsidRPr="00BB36B3">
              <w:rPr>
                <w:rFonts w:asciiTheme="minorHAnsi" w:eastAsia="Times New Roman" w:hAnsiTheme="minorHAnsi" w:cs="Times New Roman"/>
                <w:sz w:val="24"/>
                <w:szCs w:val="24"/>
                <w:lang w:eastAsia="fr-FR"/>
              </w:rPr>
              <w:t xml:space="preserve"> </w:t>
            </w:r>
            <w:r w:rsidR="00FC7FB9">
              <w:rPr>
                <w:rFonts w:asciiTheme="minorHAnsi" w:eastAsia="Times New Roman" w:hAnsiTheme="minorHAnsi" w:cs="Times New Roman"/>
                <w:sz w:val="24"/>
                <w:szCs w:val="24"/>
                <w:lang w:eastAsia="fr-FR"/>
              </w:rPr>
              <w:t xml:space="preserve">/ Foot réduit </w:t>
            </w:r>
          </w:p>
        </w:tc>
        <w:tc>
          <w:tcPr>
            <w:tcW w:w="4715" w:type="dxa"/>
          </w:tcPr>
          <w:p w:rsidR="00BB36B3" w:rsidRPr="00BB36B3" w:rsidRDefault="00BB36B3" w:rsidP="00BB36B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Technique / Activité cardio. / Appuis</w:t>
            </w:r>
          </w:p>
        </w:tc>
        <w:tc>
          <w:tcPr>
            <w:tcW w:w="4715" w:type="dxa"/>
          </w:tcPr>
          <w:p w:rsidR="00BB36B3" w:rsidRPr="00BB36B3" w:rsidRDefault="00BB36B3" w:rsidP="00BB36B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 xml:space="preserve">Intensité du jeu (efforts courts et intenses) / Impact (course / duel) / </w:t>
            </w:r>
          </w:p>
        </w:tc>
      </w:tr>
      <w:tr w:rsidR="00BB36B3" w:rsidRPr="00BB36B3" w:rsidTr="00BB36B3">
        <w:trPr>
          <w:jc w:val="center"/>
        </w:trPr>
        <w:tc>
          <w:tcPr>
            <w:cnfStyle w:val="001000000000" w:firstRow="0" w:lastRow="0" w:firstColumn="1" w:lastColumn="0" w:oddVBand="0" w:evenVBand="0" w:oddHBand="0" w:evenHBand="0" w:firstRowFirstColumn="0" w:firstRowLastColumn="0" w:lastRowFirstColumn="0" w:lastRowLastColumn="0"/>
            <w:tcW w:w="4714" w:type="dxa"/>
          </w:tcPr>
          <w:p w:rsidR="00BB36B3" w:rsidRPr="00BB36B3" w:rsidRDefault="00BB36B3" w:rsidP="00BB36B3">
            <w:pPr>
              <w:jc w:val="both"/>
              <w:rPr>
                <w:rFonts w:asciiTheme="minorHAnsi" w:eastAsia="Times New Roman" w:hAnsiTheme="minorHAnsi" w:cs="Times New Roman"/>
                <w:sz w:val="24"/>
                <w:szCs w:val="24"/>
                <w:lang w:eastAsia="fr-FR"/>
              </w:rPr>
            </w:pPr>
            <w:r w:rsidRPr="00BB36B3">
              <w:rPr>
                <w:rFonts w:asciiTheme="minorHAnsi" w:eastAsia="Times New Roman" w:hAnsiTheme="minorHAnsi" w:cs="Times New Roman"/>
                <w:sz w:val="24"/>
                <w:szCs w:val="24"/>
                <w:lang w:eastAsia="fr-FR"/>
              </w:rPr>
              <w:t>Foot de quartier</w:t>
            </w:r>
          </w:p>
        </w:tc>
        <w:tc>
          <w:tcPr>
            <w:tcW w:w="4715" w:type="dxa"/>
          </w:tcPr>
          <w:p w:rsidR="00BB36B3" w:rsidRPr="00BB36B3" w:rsidRDefault="00BB36B3" w:rsidP="00A763B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Technique / Activité cardio. / Appuis / Ludique</w:t>
            </w:r>
          </w:p>
        </w:tc>
        <w:tc>
          <w:tcPr>
            <w:tcW w:w="4715" w:type="dxa"/>
          </w:tcPr>
          <w:p w:rsidR="00BB36B3" w:rsidRPr="00BB36B3" w:rsidRDefault="00BB36B3" w:rsidP="00BB36B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Temps d’échauffement ? / Impact (course / duel)</w:t>
            </w:r>
          </w:p>
        </w:tc>
      </w:tr>
      <w:tr w:rsidR="00BB36B3" w:rsidRPr="00BB36B3" w:rsidTr="00BB36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4" w:type="dxa"/>
          </w:tcPr>
          <w:p w:rsidR="00BB36B3" w:rsidRPr="00BB36B3" w:rsidRDefault="00BB36B3" w:rsidP="00BB36B3">
            <w:pPr>
              <w:jc w:val="both"/>
              <w:rPr>
                <w:rFonts w:asciiTheme="minorHAnsi" w:eastAsia="Times New Roman" w:hAnsiTheme="minorHAnsi" w:cs="Times New Roman"/>
                <w:sz w:val="24"/>
                <w:szCs w:val="24"/>
                <w:lang w:eastAsia="fr-FR"/>
              </w:rPr>
            </w:pPr>
            <w:r w:rsidRPr="00BB36B3">
              <w:rPr>
                <w:rFonts w:asciiTheme="minorHAnsi" w:eastAsia="Times New Roman" w:hAnsiTheme="minorHAnsi" w:cs="Times New Roman"/>
                <w:sz w:val="24"/>
                <w:szCs w:val="24"/>
                <w:lang w:eastAsia="fr-FR"/>
              </w:rPr>
              <w:t>Beach soccer</w:t>
            </w:r>
          </w:p>
        </w:tc>
        <w:tc>
          <w:tcPr>
            <w:tcW w:w="4715" w:type="dxa"/>
          </w:tcPr>
          <w:p w:rsidR="00BB36B3" w:rsidRPr="00BB36B3" w:rsidRDefault="00BB36B3" w:rsidP="00BB36B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Technique spécifique / Activité cardio. / Ludique / Prévention</w:t>
            </w:r>
          </w:p>
        </w:tc>
        <w:tc>
          <w:tcPr>
            <w:tcW w:w="4715" w:type="dxa"/>
          </w:tcPr>
          <w:p w:rsidR="00BB36B3" w:rsidRPr="00BB36B3" w:rsidRDefault="00BB36B3" w:rsidP="00BB36B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4"/>
                <w:szCs w:val="24"/>
                <w:lang w:eastAsia="fr-FR"/>
              </w:rPr>
            </w:pPr>
            <w:r>
              <w:rPr>
                <w:rFonts w:asciiTheme="minorHAnsi" w:eastAsia="Times New Roman" w:hAnsiTheme="minorHAnsi" w:cs="Times New Roman"/>
                <w:sz w:val="24"/>
                <w:szCs w:val="24"/>
                <w:lang w:eastAsia="fr-FR"/>
              </w:rPr>
              <w:t>Intensité du jeu (efforts courts et intenses) / Impact (course / duel) / Impact musculaire</w:t>
            </w:r>
          </w:p>
        </w:tc>
      </w:tr>
    </w:tbl>
    <w:p w:rsidR="00FC7FB9" w:rsidRDefault="00FC7FB9" w:rsidP="00F866BC">
      <w:pPr>
        <w:spacing w:after="0" w:line="240" w:lineRule="auto"/>
        <w:jc w:val="both"/>
        <w:rPr>
          <w:rFonts w:eastAsia="Times New Roman" w:cs="Times New Roman"/>
          <w:b/>
          <w:bCs/>
          <w:color w:val="FF0000"/>
          <w:sz w:val="24"/>
          <w:szCs w:val="24"/>
          <w:lang w:eastAsia="fr-FR"/>
        </w:rPr>
      </w:pPr>
    </w:p>
    <w:p w:rsidR="00687DB5" w:rsidRPr="00371ED1" w:rsidRDefault="00687DB5" w:rsidP="00F866BC">
      <w:pPr>
        <w:spacing w:after="0" w:line="240" w:lineRule="auto"/>
        <w:jc w:val="both"/>
        <w:rPr>
          <w:rFonts w:eastAsia="Times New Roman" w:cs="Times New Roman"/>
          <w:color w:val="FF0000"/>
          <w:sz w:val="24"/>
          <w:szCs w:val="24"/>
          <w:lang w:eastAsia="fr-FR"/>
        </w:rPr>
      </w:pPr>
      <w:r w:rsidRPr="00371ED1">
        <w:rPr>
          <w:rFonts w:eastAsia="Times New Roman" w:cs="Times New Roman"/>
          <w:b/>
          <w:bCs/>
          <w:color w:val="FF0000"/>
          <w:sz w:val="24"/>
          <w:szCs w:val="24"/>
          <w:lang w:eastAsia="fr-FR"/>
        </w:rPr>
        <w:t>« Flicquer », surveiller</w:t>
      </w:r>
      <w:r w:rsidRPr="00371ED1">
        <w:rPr>
          <w:rFonts w:eastAsia="Times New Roman" w:cs="Times New Roman"/>
          <w:color w:val="FF0000"/>
          <w:sz w:val="24"/>
          <w:szCs w:val="24"/>
          <w:lang w:eastAsia="fr-FR"/>
        </w:rPr>
        <w:t xml:space="preserve"> les joueurs en leur donnant une montre GPS cardio avec qu'ils partent en vacances </w:t>
      </w:r>
      <w:r w:rsidRPr="00371ED1">
        <w:rPr>
          <w:rFonts w:eastAsia="Times New Roman" w:cs="Times New Roman"/>
          <w:b/>
          <w:bCs/>
          <w:color w:val="FF0000"/>
          <w:sz w:val="24"/>
          <w:szCs w:val="24"/>
          <w:lang w:eastAsia="fr-FR"/>
        </w:rPr>
        <w:t>ou responsabiliser les joueurs en leur faisant confiance</w:t>
      </w:r>
      <w:r w:rsidRPr="00371ED1">
        <w:rPr>
          <w:rFonts w:eastAsia="Times New Roman" w:cs="Times New Roman"/>
          <w:color w:val="FF0000"/>
          <w:sz w:val="24"/>
          <w:szCs w:val="24"/>
          <w:lang w:eastAsia="fr-FR"/>
        </w:rPr>
        <w:t xml:space="preserve"> et en faisant des tests physiques </w:t>
      </w:r>
      <w:r w:rsidRPr="00371ED1">
        <w:rPr>
          <w:rFonts w:eastAsia="Times New Roman" w:cs="Times New Roman"/>
          <w:i/>
          <w:iCs/>
          <w:color w:val="FF0000"/>
          <w:sz w:val="24"/>
          <w:szCs w:val="24"/>
          <w:lang w:eastAsia="fr-FR"/>
        </w:rPr>
        <w:t>(VMA, Souplesse, coordination,... )</w:t>
      </w:r>
      <w:r w:rsidRPr="00371ED1">
        <w:rPr>
          <w:rFonts w:eastAsia="Times New Roman" w:cs="Times New Roman"/>
          <w:color w:val="FF0000"/>
          <w:sz w:val="24"/>
          <w:szCs w:val="24"/>
          <w:lang w:eastAsia="fr-FR"/>
        </w:rPr>
        <w:t xml:space="preserve"> lors de la reprise.</w:t>
      </w:r>
    </w:p>
    <w:p w:rsidR="00687DB5" w:rsidRPr="00636ABB" w:rsidRDefault="00687DB5" w:rsidP="00F866BC">
      <w:pPr>
        <w:spacing w:after="0" w:line="240" w:lineRule="auto"/>
        <w:jc w:val="both"/>
        <w:rPr>
          <w:sz w:val="24"/>
          <w:szCs w:val="24"/>
        </w:rPr>
      </w:pPr>
    </w:p>
    <w:p w:rsidR="00371ED1" w:rsidRDefault="00371ED1" w:rsidP="00371ED1">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Il est très difficile d’avoir un œil sur les joueurs durant cette période, d’autant plus que l’on est déjà derrière eux une bonne partie de la saison.</w:t>
      </w:r>
      <w:r w:rsidR="00035A0C">
        <w:rPr>
          <w:rFonts w:eastAsia="Times New Roman" w:cs="Times New Roman"/>
          <w:sz w:val="24"/>
          <w:szCs w:val="24"/>
          <w:lang w:eastAsia="fr-FR"/>
        </w:rPr>
        <w:t xml:space="preserve"> La confiance doit être de rigueur de la part de l’entraîneur. Une prise de conscience de la part du joueur également importante, il faut que soit autonome sur cette période pour bien se préparer. Le GPS reste une question de moyen mais je ne suis pas sur qu’il soit indispensable. La planification d’un test dès les premiers jours de reprise peut être une source de motivation.</w:t>
      </w:r>
    </w:p>
    <w:p w:rsidR="00687DB5" w:rsidRPr="00636ABB" w:rsidRDefault="00687DB5" w:rsidP="00F866BC">
      <w:pPr>
        <w:spacing w:after="0" w:line="240" w:lineRule="auto"/>
        <w:jc w:val="both"/>
        <w:rPr>
          <w:sz w:val="24"/>
          <w:szCs w:val="24"/>
        </w:rPr>
      </w:pPr>
    </w:p>
    <w:p w:rsidR="00774808" w:rsidRDefault="00774808" w:rsidP="00F866BC">
      <w:pPr>
        <w:spacing w:after="0" w:line="240" w:lineRule="auto"/>
        <w:jc w:val="both"/>
        <w:rPr>
          <w:sz w:val="24"/>
          <w:szCs w:val="24"/>
        </w:rPr>
      </w:pPr>
    </w:p>
    <w:p w:rsidR="00774808" w:rsidRPr="00636ABB" w:rsidRDefault="00774808" w:rsidP="00F866BC">
      <w:pPr>
        <w:spacing w:after="0" w:line="240" w:lineRule="auto"/>
        <w:jc w:val="both"/>
        <w:rPr>
          <w:sz w:val="24"/>
          <w:szCs w:val="24"/>
        </w:rPr>
      </w:pPr>
    </w:p>
    <w:sectPr w:rsidR="00774808" w:rsidRPr="00636ABB" w:rsidSect="00621A07">
      <w:pgSz w:w="16838" w:h="11906" w:orient="landscape"/>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DBF"/>
    <w:multiLevelType w:val="hybridMultilevel"/>
    <w:tmpl w:val="B1989FEA"/>
    <w:lvl w:ilvl="0" w:tplc="B36A95B4">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0EC63BF"/>
    <w:multiLevelType w:val="hybridMultilevel"/>
    <w:tmpl w:val="9A84396A"/>
    <w:lvl w:ilvl="0" w:tplc="CB3AE4C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0AA4BEF"/>
    <w:multiLevelType w:val="hybridMultilevel"/>
    <w:tmpl w:val="964C65D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6CD4361"/>
    <w:multiLevelType w:val="hybridMultilevel"/>
    <w:tmpl w:val="4D2274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135AAA"/>
    <w:multiLevelType w:val="hybridMultilevel"/>
    <w:tmpl w:val="DAD4A89A"/>
    <w:lvl w:ilvl="0" w:tplc="FD80DEF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6677411"/>
    <w:multiLevelType w:val="hybridMultilevel"/>
    <w:tmpl w:val="0986B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1B07B0"/>
    <w:multiLevelType w:val="hybridMultilevel"/>
    <w:tmpl w:val="396AE8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C546F6"/>
    <w:multiLevelType w:val="hybridMultilevel"/>
    <w:tmpl w:val="0BAAF864"/>
    <w:lvl w:ilvl="0" w:tplc="56685F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022A1A"/>
    <w:multiLevelType w:val="hybridMultilevel"/>
    <w:tmpl w:val="32042EF2"/>
    <w:lvl w:ilvl="0" w:tplc="533470FE">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BD60128"/>
    <w:multiLevelType w:val="hybridMultilevel"/>
    <w:tmpl w:val="A944479C"/>
    <w:lvl w:ilvl="0" w:tplc="D9705490">
      <w:start w:val="25"/>
      <w:numFmt w:val="bullet"/>
      <w:lvlText w:val="-"/>
      <w:lvlJc w:val="left"/>
      <w:pPr>
        <w:ind w:left="720" w:hanging="360"/>
      </w:pPr>
      <w:rPr>
        <w:rFonts w:ascii="Calibri" w:eastAsiaTheme="majorEastAsia" w:hAnsi="Calibr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4"/>
  </w:num>
  <w:num w:numId="6">
    <w:abstractNumId w:val="8"/>
  </w:num>
  <w:num w:numId="7">
    <w:abstractNumId w:val="2"/>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21B25"/>
    <w:rsid w:val="00021B25"/>
    <w:rsid w:val="00035A0C"/>
    <w:rsid w:val="000E4753"/>
    <w:rsid w:val="000F3EF4"/>
    <w:rsid w:val="00143EC2"/>
    <w:rsid w:val="00147B40"/>
    <w:rsid w:val="001559AD"/>
    <w:rsid w:val="001E097D"/>
    <w:rsid w:val="00247B30"/>
    <w:rsid w:val="00275B59"/>
    <w:rsid w:val="002E103B"/>
    <w:rsid w:val="003326A1"/>
    <w:rsid w:val="00337DD8"/>
    <w:rsid w:val="00341AD9"/>
    <w:rsid w:val="00371ED1"/>
    <w:rsid w:val="003D657B"/>
    <w:rsid w:val="00451549"/>
    <w:rsid w:val="004609EA"/>
    <w:rsid w:val="0048717F"/>
    <w:rsid w:val="005478B4"/>
    <w:rsid w:val="00561391"/>
    <w:rsid w:val="00591BFC"/>
    <w:rsid w:val="00621A07"/>
    <w:rsid w:val="00636ABB"/>
    <w:rsid w:val="006425DC"/>
    <w:rsid w:val="00687DB5"/>
    <w:rsid w:val="00732547"/>
    <w:rsid w:val="00774808"/>
    <w:rsid w:val="00787490"/>
    <w:rsid w:val="0078770D"/>
    <w:rsid w:val="00856FF3"/>
    <w:rsid w:val="0086017A"/>
    <w:rsid w:val="00874CA2"/>
    <w:rsid w:val="008B68FD"/>
    <w:rsid w:val="008D0FFA"/>
    <w:rsid w:val="008F107F"/>
    <w:rsid w:val="00A32071"/>
    <w:rsid w:val="00A616EE"/>
    <w:rsid w:val="00AA1F88"/>
    <w:rsid w:val="00AB6A56"/>
    <w:rsid w:val="00B7436B"/>
    <w:rsid w:val="00BB36B3"/>
    <w:rsid w:val="00BE2031"/>
    <w:rsid w:val="00C33C4B"/>
    <w:rsid w:val="00D1208F"/>
    <w:rsid w:val="00D15B45"/>
    <w:rsid w:val="00D74D97"/>
    <w:rsid w:val="00DC588A"/>
    <w:rsid w:val="00EB3234"/>
    <w:rsid w:val="00F80BD5"/>
    <w:rsid w:val="00F866BC"/>
    <w:rsid w:val="00FC7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1B25"/>
    <w:pPr>
      <w:ind w:left="720"/>
      <w:contextualSpacing/>
    </w:pPr>
  </w:style>
  <w:style w:type="table" w:styleId="Grilledutableau">
    <w:name w:val="Table Grid"/>
    <w:basedOn w:val="TableauNormal"/>
    <w:uiPriority w:val="59"/>
    <w:rsid w:val="00021B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87DB5"/>
    <w:pPr>
      <w:spacing w:before="100" w:beforeAutospacing="1" w:after="119" w:line="240" w:lineRule="auto"/>
    </w:pPr>
    <w:rPr>
      <w:rFonts w:ascii="Times New Roman" w:eastAsia="Times New Roman" w:hAnsi="Times New Roman" w:cs="Times New Roman"/>
      <w:sz w:val="24"/>
      <w:szCs w:val="24"/>
      <w:lang w:eastAsia="fr-FR"/>
    </w:rPr>
  </w:style>
  <w:style w:type="table" w:styleId="Listemoyenne2-Accent1">
    <w:name w:val="Medium List 2 Accent 1"/>
    <w:basedOn w:val="TableauNormal"/>
    <w:uiPriority w:val="66"/>
    <w:rsid w:val="00636A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581">
      <w:bodyDiv w:val="1"/>
      <w:marLeft w:val="0"/>
      <w:marRight w:val="0"/>
      <w:marTop w:val="0"/>
      <w:marBottom w:val="0"/>
      <w:divBdr>
        <w:top w:val="none" w:sz="0" w:space="0" w:color="auto"/>
        <w:left w:val="none" w:sz="0" w:space="0" w:color="auto"/>
        <w:bottom w:val="none" w:sz="0" w:space="0" w:color="auto"/>
        <w:right w:val="none" w:sz="0" w:space="0" w:color="auto"/>
      </w:divBdr>
    </w:div>
    <w:div w:id="41247919">
      <w:bodyDiv w:val="1"/>
      <w:marLeft w:val="0"/>
      <w:marRight w:val="0"/>
      <w:marTop w:val="0"/>
      <w:marBottom w:val="0"/>
      <w:divBdr>
        <w:top w:val="none" w:sz="0" w:space="0" w:color="auto"/>
        <w:left w:val="none" w:sz="0" w:space="0" w:color="auto"/>
        <w:bottom w:val="none" w:sz="0" w:space="0" w:color="auto"/>
        <w:right w:val="none" w:sz="0" w:space="0" w:color="auto"/>
      </w:divBdr>
    </w:div>
    <w:div w:id="536355392">
      <w:bodyDiv w:val="1"/>
      <w:marLeft w:val="0"/>
      <w:marRight w:val="0"/>
      <w:marTop w:val="0"/>
      <w:marBottom w:val="0"/>
      <w:divBdr>
        <w:top w:val="none" w:sz="0" w:space="0" w:color="auto"/>
        <w:left w:val="none" w:sz="0" w:space="0" w:color="auto"/>
        <w:bottom w:val="none" w:sz="0" w:space="0" w:color="auto"/>
        <w:right w:val="none" w:sz="0" w:space="0" w:color="auto"/>
      </w:divBdr>
    </w:div>
    <w:div w:id="565845156">
      <w:bodyDiv w:val="1"/>
      <w:marLeft w:val="0"/>
      <w:marRight w:val="0"/>
      <w:marTop w:val="0"/>
      <w:marBottom w:val="0"/>
      <w:divBdr>
        <w:top w:val="none" w:sz="0" w:space="0" w:color="auto"/>
        <w:left w:val="none" w:sz="0" w:space="0" w:color="auto"/>
        <w:bottom w:val="none" w:sz="0" w:space="0" w:color="auto"/>
        <w:right w:val="none" w:sz="0" w:space="0" w:color="auto"/>
      </w:divBdr>
    </w:div>
    <w:div w:id="687488080">
      <w:bodyDiv w:val="1"/>
      <w:marLeft w:val="0"/>
      <w:marRight w:val="0"/>
      <w:marTop w:val="0"/>
      <w:marBottom w:val="0"/>
      <w:divBdr>
        <w:top w:val="none" w:sz="0" w:space="0" w:color="auto"/>
        <w:left w:val="none" w:sz="0" w:space="0" w:color="auto"/>
        <w:bottom w:val="none" w:sz="0" w:space="0" w:color="auto"/>
        <w:right w:val="none" w:sz="0" w:space="0" w:color="auto"/>
      </w:divBdr>
    </w:div>
    <w:div w:id="1106119527">
      <w:bodyDiv w:val="1"/>
      <w:marLeft w:val="0"/>
      <w:marRight w:val="0"/>
      <w:marTop w:val="0"/>
      <w:marBottom w:val="0"/>
      <w:divBdr>
        <w:top w:val="none" w:sz="0" w:space="0" w:color="auto"/>
        <w:left w:val="none" w:sz="0" w:space="0" w:color="auto"/>
        <w:bottom w:val="none" w:sz="0" w:space="0" w:color="auto"/>
        <w:right w:val="none" w:sz="0" w:space="0" w:color="auto"/>
      </w:divBdr>
    </w:div>
    <w:div w:id="21049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5</Pages>
  <Words>1855</Words>
  <Characters>10203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Rabin</cp:lastModifiedBy>
  <cp:revision>16</cp:revision>
  <dcterms:created xsi:type="dcterms:W3CDTF">2016-06-02T19:47:00Z</dcterms:created>
  <dcterms:modified xsi:type="dcterms:W3CDTF">2016-06-07T23:55:00Z</dcterms:modified>
</cp:coreProperties>
</file>